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360" w:lineRule="auto"/>
        <w:rPr>
          <w:rStyle w:val="Ninguno"/>
          <w:rFonts w:ascii="Courier New" w:eastAsia="Courier New" w:hAnsi="Courier New" w:cs="Courier New"/>
          <w:b/>
          <w:bCs/>
        </w:rPr>
      </w:pPr>
      <w:r w:rsidRPr="005051D6">
        <w:rPr>
          <w:rStyle w:val="Ninguno"/>
          <w:rFonts w:ascii="Courier New" w:hAnsi="Courier New" w:cs="Courier New"/>
          <w:b/>
        </w:rPr>
        <w:t>Causa N°</w:t>
      </w:r>
      <w:r w:rsidR="006A12E1">
        <w:rPr>
          <w:rStyle w:val="Ninguno"/>
          <w:rFonts w:ascii="Courier New" w:hAnsi="Courier New" w:cs="Courier New"/>
          <w:b/>
        </w:rPr>
        <w:t>73.847</w:t>
      </w:r>
      <w:r w:rsidRPr="005051D6">
        <w:rPr>
          <w:rStyle w:val="Ninguno"/>
          <w:rFonts w:ascii="Courier New" w:hAnsi="Courier New" w:cs="Courier New"/>
          <w:b/>
          <w:bCs/>
        </w:rPr>
        <w:tab/>
        <w:t xml:space="preserve">                 REG. INT. Nº D-</w:t>
      </w:r>
    </w:p>
    <w:p w:rsidR="00E770A6" w:rsidRPr="005051D6" w:rsidRDefault="006A12E1">
      <w:pPr>
        <w:widowControl/>
        <w:tabs>
          <w:tab w:val="left" w:pos="879"/>
          <w:tab w:val="left" w:pos="3312"/>
          <w:tab w:val="left" w:pos="6624"/>
        </w:tabs>
        <w:spacing w:line="360" w:lineRule="auto"/>
        <w:rPr>
          <w:rStyle w:val="Ninguno"/>
          <w:rFonts w:ascii="Courier New" w:eastAsia="Courier New" w:hAnsi="Courier New" w:cs="Courier New"/>
        </w:rPr>
      </w:pPr>
      <w:proofErr w:type="gramStart"/>
      <w:r>
        <w:rPr>
          <w:rStyle w:val="Ninguno"/>
          <w:rFonts w:ascii="Courier New" w:hAnsi="Courier New" w:cs="Courier New"/>
        </w:rPr>
        <w:t>gra73847</w:t>
      </w:r>
      <w:r w:rsidR="00902977" w:rsidRPr="005051D6">
        <w:rPr>
          <w:rStyle w:val="Ninguno"/>
          <w:rFonts w:ascii="Courier New" w:hAnsi="Courier New" w:cs="Courier New"/>
        </w:rPr>
        <w:t>/</w:t>
      </w:r>
      <w:proofErr w:type="spellStart"/>
      <w:r w:rsidR="00902977" w:rsidRPr="005051D6">
        <w:rPr>
          <w:rStyle w:val="Ninguno"/>
          <w:rFonts w:ascii="Courier New" w:hAnsi="Courier New" w:cs="Courier New"/>
        </w:rPr>
        <w:t>pdq</w:t>
      </w:r>
      <w:proofErr w:type="spellEnd"/>
      <w:r w:rsidR="00902977" w:rsidRPr="005051D6">
        <w:rPr>
          <w:rStyle w:val="Ninguno"/>
          <w:rFonts w:ascii="Courier New" w:hAnsi="Courier New" w:cs="Courier New"/>
        </w:rPr>
        <w:t>/</w:t>
      </w:r>
      <w:r>
        <w:rPr>
          <w:rStyle w:val="Ninguno"/>
          <w:rFonts w:ascii="Courier New" w:hAnsi="Courier New" w:cs="Courier New"/>
        </w:rPr>
        <w:t>11</w:t>
      </w:r>
      <w:proofErr w:type="gramEnd"/>
    </w:p>
    <w:p w:rsidR="00E770A6" w:rsidRPr="005051D6" w:rsidRDefault="00E770A6">
      <w:pPr>
        <w:widowControl/>
        <w:tabs>
          <w:tab w:val="left" w:pos="879"/>
          <w:tab w:val="left" w:pos="3312"/>
          <w:tab w:val="left" w:pos="6624"/>
        </w:tabs>
        <w:spacing w:line="360" w:lineRule="auto"/>
        <w:rPr>
          <w:rFonts w:ascii="Courier New" w:eastAsia="Courier New" w:hAnsi="Courier New" w:cs="Courier New"/>
          <w:b/>
          <w:bCs/>
          <w:lang w:val="es-ES_tradnl"/>
        </w:rPr>
      </w:pP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360" w:lineRule="auto"/>
        <w:rPr>
          <w:rStyle w:val="Ninguno"/>
          <w:rFonts w:ascii="Courier New" w:eastAsia="Courier New" w:hAnsi="Courier New" w:cs="Courier New"/>
          <w:b/>
          <w:bCs/>
        </w:rPr>
      </w:pPr>
      <w:r w:rsidRPr="005051D6">
        <w:rPr>
          <w:rStyle w:val="Ninguno"/>
          <w:rFonts w:ascii="Courier New" w:hAnsi="Courier New" w:cs="Courier New"/>
          <w:b/>
          <w:bCs/>
        </w:rPr>
        <w:t>“</w:t>
      </w:r>
      <w:r w:rsidR="006A12E1">
        <w:rPr>
          <w:rStyle w:val="Ninguno"/>
          <w:rFonts w:ascii="Courier New" w:hAnsi="Courier New" w:cs="Courier New"/>
          <w:b/>
          <w:bCs/>
        </w:rPr>
        <w:t>GRA</w:t>
      </w:r>
      <w:r w:rsidR="00A1311D">
        <w:rPr>
          <w:rStyle w:val="Ninguno"/>
          <w:rFonts w:ascii="Courier New" w:hAnsi="Courier New" w:cs="Courier New"/>
          <w:b/>
          <w:bCs/>
        </w:rPr>
        <w:t>NADOS, LOLA AMALIA C/ FERRU, NORBERTO S/ EJECUCIÓN DE SENTENCIA</w:t>
      </w:r>
      <w:r w:rsidRPr="005051D6">
        <w:rPr>
          <w:rStyle w:val="Ninguno"/>
          <w:rFonts w:ascii="Courier New" w:hAnsi="Courier New" w:cs="Courier New"/>
          <w:b/>
          <w:bCs/>
        </w:rPr>
        <w:t>”</w:t>
      </w:r>
    </w:p>
    <w:p w:rsidR="00E770A6" w:rsidRPr="005051D6" w:rsidRDefault="00E770A6">
      <w:pPr>
        <w:widowControl/>
        <w:tabs>
          <w:tab w:val="left" w:pos="879"/>
          <w:tab w:val="left" w:pos="3312"/>
          <w:tab w:val="left" w:pos="6624"/>
        </w:tabs>
        <w:spacing w:line="480" w:lineRule="auto"/>
        <w:jc w:val="center"/>
        <w:rPr>
          <w:rStyle w:val="Ninguno"/>
          <w:rFonts w:ascii="Courier New" w:eastAsia="Courier New" w:hAnsi="Courier New" w:cs="Courier New"/>
          <w:b/>
          <w:bCs/>
          <w:u w:val="single"/>
        </w:rPr>
      </w:pP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jc w:val="center"/>
        <w:rPr>
          <w:rStyle w:val="Ninguno"/>
          <w:rFonts w:ascii="Courier New" w:eastAsia="Courier New" w:hAnsi="Courier New" w:cs="Courier New"/>
          <w:b/>
          <w:bCs/>
          <w:u w:val="single"/>
        </w:rPr>
      </w:pPr>
      <w:r w:rsidRPr="005051D6">
        <w:rPr>
          <w:rStyle w:val="Ninguno"/>
          <w:rFonts w:ascii="Courier New" w:hAnsi="Courier New" w:cs="Courier New"/>
          <w:b/>
          <w:bCs/>
          <w:u w:val="single"/>
        </w:rPr>
        <w:t>A C U E R D O</w:t>
      </w: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En General San Mart</w:t>
      </w:r>
      <w:r w:rsidRPr="005051D6">
        <w:rPr>
          <w:rStyle w:val="Ninguno"/>
          <w:rFonts w:ascii="Courier New" w:hAnsi="Courier New" w:cs="Courier New"/>
        </w:rPr>
        <w:t xml:space="preserve">ín, a los   </w:t>
      </w:r>
      <w:r w:rsidR="00AD7207">
        <w:rPr>
          <w:rStyle w:val="Ninguno"/>
          <w:rFonts w:ascii="Courier New" w:hAnsi="Courier New" w:cs="Courier New"/>
        </w:rPr>
        <w:t>27</w:t>
      </w:r>
      <w:r w:rsidR="00C91088" w:rsidRPr="005051D6">
        <w:rPr>
          <w:rStyle w:val="Ninguno"/>
          <w:rFonts w:ascii="Courier New" w:hAnsi="Courier New" w:cs="Courier New"/>
        </w:rPr>
        <w:t xml:space="preserve"> </w:t>
      </w:r>
      <w:r w:rsidRPr="005051D6">
        <w:rPr>
          <w:rStyle w:val="Ninguno"/>
          <w:rFonts w:ascii="Courier New" w:hAnsi="Courier New" w:cs="Courier New"/>
        </w:rPr>
        <w:t xml:space="preserve">   días del mes de </w:t>
      </w:r>
      <w:r w:rsidR="00A1311D">
        <w:rPr>
          <w:rStyle w:val="Ninguno"/>
          <w:rFonts w:ascii="Courier New" w:hAnsi="Courier New" w:cs="Courier New"/>
        </w:rPr>
        <w:t xml:space="preserve">septiembre </w:t>
      </w:r>
      <w:r w:rsidRPr="005051D6">
        <w:rPr>
          <w:rStyle w:val="Ninguno"/>
          <w:rFonts w:ascii="Courier New" w:hAnsi="Courier New" w:cs="Courier New"/>
        </w:rPr>
        <w:t xml:space="preserve">de dos mil dieciocho, se reúnen Acuerdo Ordinario los señores Jueces de la Sala Primera de la Cámara de Apelación en lo Civil y Comercial del Departamento Judicial San Martín, en virtud del Acuerdo extraordinario Nº666/2008, Dres. Manuel Augusto </w:t>
      </w:r>
      <w:proofErr w:type="spellStart"/>
      <w:r w:rsidRPr="005051D6">
        <w:rPr>
          <w:rStyle w:val="Ninguno"/>
          <w:rFonts w:ascii="Courier New" w:hAnsi="Courier New" w:cs="Courier New"/>
        </w:rPr>
        <w:t>Sirvén</w:t>
      </w:r>
      <w:proofErr w:type="spellEnd"/>
      <w:r w:rsidR="00907140" w:rsidRPr="005051D6">
        <w:rPr>
          <w:rStyle w:val="Ninguno"/>
          <w:rFonts w:ascii="Courier New" w:hAnsi="Courier New" w:cs="Courier New"/>
        </w:rPr>
        <w:t xml:space="preserve"> y Carlos Ramón </w:t>
      </w:r>
      <w:proofErr w:type="spellStart"/>
      <w:r w:rsidR="00907140" w:rsidRPr="005051D6">
        <w:rPr>
          <w:rStyle w:val="Ninguno"/>
          <w:rFonts w:ascii="Courier New" w:hAnsi="Courier New" w:cs="Courier New"/>
        </w:rPr>
        <w:t>Lami</w:t>
      </w:r>
      <w:proofErr w:type="spellEnd"/>
      <w:r w:rsidRPr="005051D6">
        <w:rPr>
          <w:rStyle w:val="Ninguno"/>
          <w:rFonts w:ascii="Courier New" w:hAnsi="Courier New" w:cs="Courier New"/>
        </w:rPr>
        <w:t>, para pronunciar sentencia en los autos caratulados:</w:t>
      </w:r>
      <w:r w:rsidRPr="005051D6">
        <w:rPr>
          <w:rStyle w:val="Ninguno"/>
          <w:rFonts w:ascii="Courier New" w:hAnsi="Courier New" w:cs="Courier New"/>
          <w:b/>
          <w:bCs/>
        </w:rPr>
        <w:t xml:space="preserve"> “</w:t>
      </w:r>
      <w:r w:rsidR="00A1311D">
        <w:rPr>
          <w:rStyle w:val="Ninguno"/>
          <w:rFonts w:ascii="Courier New" w:hAnsi="Courier New" w:cs="Courier New"/>
          <w:b/>
          <w:bCs/>
        </w:rPr>
        <w:t>GRANADOS, LOLA AMALIA C/ FERRU, NORBERTO S/ EJECUCIÓN DE SENTENCIA</w:t>
      </w:r>
      <w:r w:rsidRPr="005051D6">
        <w:rPr>
          <w:rStyle w:val="Ninguno"/>
          <w:rFonts w:ascii="Courier New" w:hAnsi="Courier New" w:cs="Courier New"/>
          <w:b/>
          <w:bCs/>
        </w:rPr>
        <w:t>”</w:t>
      </w:r>
      <w:r w:rsidRPr="005051D6">
        <w:rPr>
          <w:rStyle w:val="Ninguno"/>
          <w:rFonts w:ascii="Courier New" w:hAnsi="Courier New" w:cs="Courier New"/>
        </w:rPr>
        <w:t xml:space="preserve">, y habiéndose practicado oportunamente el sorteo que prescriben los arts. 168 de la Constitución Provincial y 266 del Código Procesal, resultó del mismo que la votación debía realizarse en el orden siguiente: Dres. </w:t>
      </w:r>
      <w:proofErr w:type="spellStart"/>
      <w:r w:rsidR="00907140" w:rsidRPr="005051D6">
        <w:rPr>
          <w:rStyle w:val="Ninguno"/>
          <w:rFonts w:ascii="Courier New" w:hAnsi="Courier New" w:cs="Courier New"/>
        </w:rPr>
        <w:t>S</w:t>
      </w:r>
      <w:r w:rsidRPr="005051D6">
        <w:rPr>
          <w:rStyle w:val="Ninguno"/>
          <w:rFonts w:ascii="Courier New" w:hAnsi="Courier New" w:cs="Courier New"/>
        </w:rPr>
        <w:t>irvén</w:t>
      </w:r>
      <w:proofErr w:type="spellEnd"/>
      <w:r w:rsidR="00907140" w:rsidRPr="005051D6">
        <w:rPr>
          <w:rStyle w:val="Ninguno"/>
          <w:rFonts w:ascii="Courier New" w:hAnsi="Courier New" w:cs="Courier New"/>
        </w:rPr>
        <w:t xml:space="preserve"> y </w:t>
      </w:r>
      <w:proofErr w:type="spellStart"/>
      <w:r w:rsidR="00907140" w:rsidRPr="005051D6">
        <w:rPr>
          <w:rStyle w:val="Ninguno"/>
          <w:rFonts w:ascii="Courier New" w:hAnsi="Courier New" w:cs="Courier New"/>
        </w:rPr>
        <w:t>Lami</w:t>
      </w:r>
      <w:proofErr w:type="spellEnd"/>
      <w:r w:rsidRPr="005051D6">
        <w:rPr>
          <w:rStyle w:val="Ninguno"/>
          <w:rFonts w:ascii="Courier New" w:hAnsi="Courier New" w:cs="Courier New"/>
        </w:rPr>
        <w:t>. El Tribunal resolvió plantear y votar las siguientes:</w:t>
      </w:r>
    </w:p>
    <w:p w:rsidR="00E770A6" w:rsidRPr="005051D6" w:rsidRDefault="00E770A6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Fonts w:ascii="Courier New" w:eastAsia="Courier New" w:hAnsi="Courier New" w:cs="Courier New"/>
          <w:lang w:val="es-ES_tradnl"/>
        </w:rPr>
      </w:pP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jc w:val="center"/>
        <w:rPr>
          <w:rStyle w:val="Ninguno"/>
          <w:rFonts w:ascii="Courier New" w:eastAsia="Courier New" w:hAnsi="Courier New" w:cs="Courier New"/>
          <w:b/>
          <w:bCs/>
          <w:u w:val="single"/>
        </w:rPr>
      </w:pPr>
      <w:r w:rsidRPr="005051D6">
        <w:rPr>
          <w:rStyle w:val="Ninguno"/>
          <w:rFonts w:ascii="Courier New" w:hAnsi="Courier New" w:cs="Courier New"/>
          <w:b/>
          <w:bCs/>
          <w:u w:val="single"/>
        </w:rPr>
        <w:t>C U E S T I O N E S</w:t>
      </w: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1</w:t>
      </w:r>
      <w:r w:rsidRPr="005051D6">
        <w:rPr>
          <w:rStyle w:val="Ninguno"/>
          <w:rFonts w:ascii="Courier New" w:hAnsi="Courier New" w:cs="Courier New"/>
        </w:rPr>
        <w:t>ª ¿Es ajustada a derecho la sentencia apelada?</w:t>
      </w: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Style w:val="Ninguno"/>
          <w:rFonts w:ascii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2</w:t>
      </w:r>
      <w:r w:rsidRPr="005051D6">
        <w:rPr>
          <w:rStyle w:val="Ninguno"/>
          <w:rFonts w:ascii="Courier New" w:hAnsi="Courier New" w:cs="Courier New"/>
        </w:rPr>
        <w:t>ª  ¿Qué pronunciamiento corresponde dictar?</w:t>
      </w:r>
    </w:p>
    <w:p w:rsidR="00876EE7" w:rsidRPr="005051D6" w:rsidRDefault="00876EE7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Style w:val="Ninguno"/>
          <w:rFonts w:ascii="Courier New" w:hAnsi="Courier New" w:cs="Courier New"/>
        </w:rPr>
      </w:pP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jc w:val="center"/>
        <w:rPr>
          <w:rStyle w:val="Ninguno"/>
          <w:rFonts w:ascii="Courier New" w:eastAsia="Courier New" w:hAnsi="Courier New" w:cs="Courier New"/>
          <w:b/>
          <w:bCs/>
          <w:u w:val="single"/>
        </w:rPr>
      </w:pPr>
      <w:r w:rsidRPr="005051D6">
        <w:rPr>
          <w:rStyle w:val="Ninguno"/>
          <w:rFonts w:ascii="Courier New" w:hAnsi="Courier New" w:cs="Courier New"/>
          <w:b/>
          <w:bCs/>
          <w:u w:val="single"/>
        </w:rPr>
        <w:t xml:space="preserve">V O T A C I </w:t>
      </w:r>
      <w:proofErr w:type="spellStart"/>
      <w:r w:rsidRPr="005051D6">
        <w:rPr>
          <w:rStyle w:val="Ninguno"/>
          <w:rFonts w:ascii="Courier New" w:hAnsi="Courier New" w:cs="Courier New"/>
          <w:b/>
          <w:bCs/>
          <w:u w:val="single"/>
        </w:rPr>
        <w:t>Ó</w:t>
      </w:r>
      <w:proofErr w:type="spellEnd"/>
      <w:r w:rsidRPr="005051D6">
        <w:rPr>
          <w:rStyle w:val="Ninguno"/>
          <w:rFonts w:ascii="Courier New" w:hAnsi="Courier New" w:cs="Courier New"/>
          <w:b/>
          <w:bCs/>
          <w:u w:val="single"/>
        </w:rPr>
        <w:t xml:space="preserve"> N</w:t>
      </w: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Style w:val="Ninguno"/>
          <w:rFonts w:ascii="Courier New" w:eastAsia="Courier New" w:hAnsi="Courier New" w:cs="Courier New"/>
          <w:u w:val="single"/>
        </w:rPr>
      </w:pPr>
      <w:r w:rsidRPr="005051D6">
        <w:rPr>
          <w:rStyle w:val="Ninguno"/>
          <w:rFonts w:ascii="Courier New" w:hAnsi="Courier New" w:cs="Courier New"/>
          <w:u w:val="single"/>
        </w:rPr>
        <w:t xml:space="preserve">A la primera cuestión el señor Juez Dr. </w:t>
      </w:r>
      <w:proofErr w:type="spellStart"/>
      <w:r w:rsidR="00907140" w:rsidRPr="005051D6">
        <w:rPr>
          <w:rStyle w:val="Ninguno"/>
          <w:rFonts w:ascii="Courier New" w:hAnsi="Courier New" w:cs="Courier New"/>
          <w:u w:val="single"/>
        </w:rPr>
        <w:t>Sirvén</w:t>
      </w:r>
      <w:proofErr w:type="spellEnd"/>
      <w:r w:rsidRPr="005051D6">
        <w:rPr>
          <w:rStyle w:val="Ninguno"/>
          <w:rFonts w:ascii="Courier New" w:hAnsi="Courier New" w:cs="Courier New"/>
          <w:u w:val="single"/>
        </w:rPr>
        <w:t xml:space="preserve"> dijo</w:t>
      </w:r>
      <w:r w:rsidRPr="005051D6">
        <w:rPr>
          <w:rStyle w:val="Ninguno"/>
          <w:rFonts w:ascii="Courier New" w:hAnsi="Courier New" w:cs="Courier New"/>
        </w:rPr>
        <w:t>:</w:t>
      </w:r>
    </w:p>
    <w:p w:rsidR="00E770A6" w:rsidRPr="005051D6" w:rsidRDefault="00902977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 xml:space="preserve">Dictada </w:t>
      </w:r>
      <w:r w:rsidR="00A1311D">
        <w:rPr>
          <w:rStyle w:val="Ninguno"/>
          <w:rFonts w:ascii="Courier New" w:eastAsia="Courier New" w:hAnsi="Courier New" w:cs="Courier New"/>
        </w:rPr>
        <w:t xml:space="preserve">sentencia </w:t>
      </w:r>
      <w:r w:rsidR="00C91088" w:rsidRPr="005051D6">
        <w:rPr>
          <w:rStyle w:val="Ninguno"/>
          <w:rFonts w:ascii="Courier New" w:hAnsi="Courier New" w:cs="Courier New"/>
        </w:rPr>
        <w:t>a fs.</w:t>
      </w:r>
      <w:r w:rsidR="00A1311D">
        <w:rPr>
          <w:rStyle w:val="Ninguno"/>
          <w:rFonts w:ascii="Courier New" w:hAnsi="Courier New" w:cs="Courier New"/>
        </w:rPr>
        <w:t>1175/1176</w:t>
      </w:r>
      <w:r w:rsidR="00066A71" w:rsidRPr="005051D6">
        <w:rPr>
          <w:rStyle w:val="Ninguno"/>
          <w:rFonts w:ascii="Courier New" w:hAnsi="Courier New" w:cs="Courier New"/>
        </w:rPr>
        <w:t>,</w:t>
      </w:r>
      <w:r w:rsidRPr="005051D6">
        <w:rPr>
          <w:rStyle w:val="Ninguno"/>
          <w:rFonts w:ascii="Courier New" w:hAnsi="Courier New" w:cs="Courier New"/>
        </w:rPr>
        <w:t xml:space="preserve"> en la cual se </w:t>
      </w:r>
      <w:r w:rsidR="002D74B4">
        <w:rPr>
          <w:rStyle w:val="Ninguno"/>
          <w:rFonts w:ascii="Courier New" w:hAnsi="Courier New" w:cs="Courier New"/>
        </w:rPr>
        <w:t>hizo lugar al planteo prescriptivo</w:t>
      </w:r>
      <w:r w:rsidR="00066A71" w:rsidRPr="005051D6">
        <w:rPr>
          <w:rStyle w:val="Ninguno"/>
          <w:rFonts w:ascii="Courier New" w:hAnsi="Courier New" w:cs="Courier New"/>
        </w:rPr>
        <w:t xml:space="preserve"> </w:t>
      </w:r>
      <w:r w:rsidR="002D74B4">
        <w:rPr>
          <w:rStyle w:val="Ninguno"/>
          <w:rFonts w:ascii="Courier New" w:hAnsi="Courier New" w:cs="Courier New"/>
        </w:rPr>
        <w:t>solicitado</w:t>
      </w:r>
      <w:r w:rsidR="0069543B">
        <w:rPr>
          <w:rStyle w:val="Ninguno"/>
          <w:rFonts w:ascii="Courier New" w:hAnsi="Courier New" w:cs="Courier New"/>
        </w:rPr>
        <w:t xml:space="preserve"> por una de las herederas del demandado</w:t>
      </w:r>
      <w:r w:rsidRPr="005051D6">
        <w:rPr>
          <w:rStyle w:val="Ninguno"/>
          <w:rFonts w:ascii="Courier New" w:hAnsi="Courier New" w:cs="Courier New"/>
        </w:rPr>
        <w:t>, considerando que había transcurrido el plazo previsto en el art.</w:t>
      </w:r>
      <w:r w:rsidR="0069543B">
        <w:rPr>
          <w:rStyle w:val="Ninguno"/>
          <w:rFonts w:ascii="Courier New" w:hAnsi="Courier New" w:cs="Courier New"/>
        </w:rPr>
        <w:t>4023 d</w:t>
      </w:r>
      <w:r w:rsidRPr="005051D6">
        <w:rPr>
          <w:rStyle w:val="Ninguno"/>
          <w:rFonts w:ascii="Courier New" w:hAnsi="Courier New" w:cs="Courier New"/>
        </w:rPr>
        <w:t>el C</w:t>
      </w:r>
      <w:r w:rsidR="0069543B">
        <w:rPr>
          <w:rStyle w:val="Ninguno"/>
          <w:rFonts w:ascii="Courier New" w:hAnsi="Courier New" w:cs="Courier New"/>
        </w:rPr>
        <w:t xml:space="preserve">ódigo </w:t>
      </w:r>
      <w:r w:rsidRPr="005051D6">
        <w:rPr>
          <w:rStyle w:val="Ninguno"/>
          <w:rFonts w:ascii="Courier New" w:hAnsi="Courier New" w:cs="Courier New"/>
        </w:rPr>
        <w:t>C</w:t>
      </w:r>
      <w:r w:rsidR="0069543B">
        <w:rPr>
          <w:rStyle w:val="Ninguno"/>
          <w:rFonts w:ascii="Courier New" w:hAnsi="Courier New" w:cs="Courier New"/>
        </w:rPr>
        <w:t>ivil</w:t>
      </w:r>
      <w:r w:rsidRPr="005051D6">
        <w:rPr>
          <w:rStyle w:val="Ninguno"/>
          <w:rFonts w:ascii="Courier New" w:hAnsi="Courier New" w:cs="Courier New"/>
        </w:rPr>
        <w:t xml:space="preserve">, desde la </w:t>
      </w:r>
      <w:r w:rsidR="0069543B">
        <w:rPr>
          <w:rStyle w:val="Ninguno"/>
          <w:rFonts w:ascii="Courier New" w:hAnsi="Courier New" w:cs="Courier New"/>
        </w:rPr>
        <w:t>homologación del convenio realizado con fecha 18 de junio de 1980 hasta el inicio de la presente ejecución el día 26 de agosto de 2010</w:t>
      </w:r>
      <w:r w:rsidRPr="005051D6">
        <w:rPr>
          <w:rStyle w:val="Ninguno"/>
          <w:rFonts w:ascii="Courier New" w:hAnsi="Courier New" w:cs="Courier New"/>
        </w:rPr>
        <w:t xml:space="preserve">, </w:t>
      </w:r>
      <w:r w:rsidR="0069543B">
        <w:rPr>
          <w:rStyle w:val="Ninguno"/>
          <w:rFonts w:ascii="Courier New" w:hAnsi="Courier New" w:cs="Courier New"/>
        </w:rPr>
        <w:t>apela la actora a fs</w:t>
      </w:r>
      <w:r w:rsidR="00066A71" w:rsidRPr="005051D6">
        <w:rPr>
          <w:rStyle w:val="Ninguno"/>
          <w:rFonts w:ascii="Courier New" w:hAnsi="Courier New" w:cs="Courier New"/>
        </w:rPr>
        <w:t>.</w:t>
      </w:r>
      <w:r w:rsidR="0069543B">
        <w:rPr>
          <w:rStyle w:val="Ninguno"/>
          <w:rFonts w:ascii="Courier New" w:hAnsi="Courier New" w:cs="Courier New"/>
        </w:rPr>
        <w:t>1177</w:t>
      </w:r>
      <w:r w:rsidRPr="005051D6">
        <w:rPr>
          <w:rStyle w:val="Ninguno"/>
          <w:rFonts w:ascii="Courier New" w:hAnsi="Courier New" w:cs="Courier New"/>
        </w:rPr>
        <w:t>, cuyo recurso fue concedido a fs.</w:t>
      </w:r>
      <w:r w:rsidR="0069543B">
        <w:rPr>
          <w:rStyle w:val="Ninguno"/>
          <w:rFonts w:ascii="Courier New" w:hAnsi="Courier New" w:cs="Courier New"/>
        </w:rPr>
        <w:t>1178</w:t>
      </w:r>
      <w:r w:rsidRPr="005051D6">
        <w:rPr>
          <w:rStyle w:val="Ninguno"/>
          <w:rFonts w:ascii="Courier New" w:hAnsi="Courier New" w:cs="Courier New"/>
        </w:rPr>
        <w:t>.-</w:t>
      </w:r>
    </w:p>
    <w:p w:rsidR="00E770A6" w:rsidRPr="005051D6" w:rsidRDefault="00902977">
      <w:pPr>
        <w:widowControl/>
        <w:spacing w:line="480" w:lineRule="auto"/>
        <w:rPr>
          <w:rStyle w:val="Ninguno"/>
          <w:rFonts w:ascii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En el memorial que luce glosado a fs.</w:t>
      </w:r>
      <w:r w:rsidR="0069543B">
        <w:rPr>
          <w:rStyle w:val="Ninguno"/>
          <w:rFonts w:ascii="Courier New" w:eastAsia="Courier New" w:hAnsi="Courier New" w:cs="Courier New"/>
        </w:rPr>
        <w:t>1179/82</w:t>
      </w:r>
      <w:r w:rsidRPr="005051D6">
        <w:rPr>
          <w:rStyle w:val="Ninguno"/>
          <w:rFonts w:ascii="Courier New" w:eastAsia="Courier New" w:hAnsi="Courier New" w:cs="Courier New"/>
        </w:rPr>
        <w:t>,</w:t>
      </w:r>
      <w:r w:rsidR="0069543B">
        <w:rPr>
          <w:rStyle w:val="Ninguno"/>
          <w:rFonts w:ascii="Courier New" w:eastAsia="Courier New" w:hAnsi="Courier New" w:cs="Courier New"/>
        </w:rPr>
        <w:t xml:space="preserve"> </w:t>
      </w:r>
      <w:r w:rsidRPr="005051D6">
        <w:rPr>
          <w:rStyle w:val="Ninguno"/>
          <w:rFonts w:ascii="Courier New" w:eastAsia="Courier New" w:hAnsi="Courier New" w:cs="Courier New"/>
        </w:rPr>
        <w:t xml:space="preserve">la recurrente solicita que se revoque el fallo </w:t>
      </w:r>
      <w:r w:rsidR="002D74B4">
        <w:rPr>
          <w:rStyle w:val="Ninguno"/>
          <w:rFonts w:ascii="Courier New" w:eastAsia="Courier New" w:hAnsi="Courier New" w:cs="Courier New"/>
        </w:rPr>
        <w:t>apelado</w:t>
      </w:r>
      <w:r w:rsidR="00FC65D2">
        <w:rPr>
          <w:rStyle w:val="Ninguno"/>
          <w:rFonts w:ascii="Courier New" w:eastAsia="Courier New" w:hAnsi="Courier New" w:cs="Courier New"/>
        </w:rPr>
        <w:t xml:space="preserve"> con costas a la contraria</w:t>
      </w:r>
      <w:r w:rsidRPr="005051D6">
        <w:rPr>
          <w:rStyle w:val="Ninguno"/>
          <w:rFonts w:ascii="Courier New" w:hAnsi="Courier New" w:cs="Courier New"/>
        </w:rPr>
        <w:t>.-</w:t>
      </w:r>
    </w:p>
    <w:p w:rsidR="00C92696" w:rsidRDefault="00C92696">
      <w:pPr>
        <w:widowControl/>
        <w:spacing w:line="480" w:lineRule="auto"/>
        <w:rPr>
          <w:rStyle w:val="Ninguno"/>
          <w:rFonts w:ascii="Courier New" w:hAnsi="Courier New" w:cs="Courier New"/>
        </w:rPr>
      </w:pPr>
      <w:r w:rsidRPr="005051D6">
        <w:rPr>
          <w:rStyle w:val="Ninguno"/>
          <w:rFonts w:ascii="Courier New" w:hAnsi="Courier New" w:cs="Courier New"/>
        </w:rPr>
        <w:t xml:space="preserve">  </w:t>
      </w:r>
      <w:r w:rsidRPr="005051D6">
        <w:rPr>
          <w:rStyle w:val="Ninguno"/>
          <w:rFonts w:ascii="Courier New" w:hAnsi="Courier New" w:cs="Courier New"/>
        </w:rPr>
        <w:tab/>
      </w:r>
      <w:r w:rsidR="00FC65D2">
        <w:rPr>
          <w:rStyle w:val="Ninguno"/>
          <w:rFonts w:ascii="Courier New" w:hAnsi="Courier New" w:cs="Courier New"/>
        </w:rPr>
        <w:t xml:space="preserve">Relata que persigue la escrituración del inmueble que fuera sede del hogar conyugal y que desde la adquisición del bien </w:t>
      </w:r>
      <w:r w:rsidR="002D74B4">
        <w:rPr>
          <w:rStyle w:val="Ninguno"/>
          <w:rFonts w:ascii="Courier New" w:hAnsi="Courier New" w:cs="Courier New"/>
        </w:rPr>
        <w:t xml:space="preserve">mediante </w:t>
      </w:r>
      <w:r w:rsidR="00FC65D2">
        <w:rPr>
          <w:rStyle w:val="Ninguno"/>
          <w:rFonts w:ascii="Courier New" w:hAnsi="Courier New" w:cs="Courier New"/>
        </w:rPr>
        <w:t>su compra e</w:t>
      </w:r>
      <w:r w:rsidR="002D74B4">
        <w:rPr>
          <w:rStyle w:val="Ninguno"/>
          <w:rFonts w:ascii="Courier New" w:hAnsi="Courier New" w:cs="Courier New"/>
        </w:rPr>
        <w:t>n</w:t>
      </w:r>
      <w:r w:rsidR="00FC65D2">
        <w:rPr>
          <w:rStyle w:val="Ninguno"/>
          <w:rFonts w:ascii="Courier New" w:hAnsi="Courier New" w:cs="Courier New"/>
        </w:rPr>
        <w:t xml:space="preserve"> el año 1961</w:t>
      </w:r>
      <w:r w:rsidR="002D74B4">
        <w:rPr>
          <w:rStyle w:val="Ninguno"/>
          <w:rFonts w:ascii="Courier New" w:hAnsi="Courier New" w:cs="Courier New"/>
        </w:rPr>
        <w:t>,</w:t>
      </w:r>
      <w:r w:rsidR="00FC65D2">
        <w:rPr>
          <w:rStyle w:val="Ninguno"/>
          <w:rFonts w:ascii="Courier New" w:hAnsi="Courier New" w:cs="Courier New"/>
        </w:rPr>
        <w:t xml:space="preserve"> constituye su hogar y domicilio</w:t>
      </w:r>
      <w:r w:rsidR="00F748C0">
        <w:rPr>
          <w:rStyle w:val="Ninguno"/>
          <w:rFonts w:ascii="Courier New" w:hAnsi="Courier New" w:cs="Courier New"/>
        </w:rPr>
        <w:t xml:space="preserve"> de manera continuada y pacífica hasta la oposición de la </w:t>
      </w:r>
      <w:proofErr w:type="spellStart"/>
      <w:r w:rsidR="00F748C0">
        <w:rPr>
          <w:rStyle w:val="Ninguno"/>
          <w:rFonts w:ascii="Courier New" w:hAnsi="Courier New" w:cs="Courier New"/>
        </w:rPr>
        <w:t>co</w:t>
      </w:r>
      <w:proofErr w:type="spellEnd"/>
      <w:r w:rsidR="00F748C0">
        <w:rPr>
          <w:rStyle w:val="Ninguno"/>
          <w:rFonts w:ascii="Courier New" w:hAnsi="Courier New" w:cs="Courier New"/>
        </w:rPr>
        <w:t>-heredera</w:t>
      </w:r>
      <w:r w:rsidR="000447D9" w:rsidRPr="005051D6">
        <w:rPr>
          <w:rStyle w:val="Ninguno"/>
          <w:rFonts w:ascii="Courier New" w:hAnsi="Courier New" w:cs="Courier New"/>
        </w:rPr>
        <w:t xml:space="preserve">.- </w:t>
      </w:r>
    </w:p>
    <w:p w:rsidR="00F748C0" w:rsidRDefault="00F748C0">
      <w:pPr>
        <w:widowControl/>
        <w:spacing w:line="480" w:lineRule="auto"/>
        <w:rPr>
          <w:rStyle w:val="Ninguno"/>
          <w:rFonts w:ascii="Courier New" w:hAnsi="Courier New" w:cs="Courier New"/>
        </w:rPr>
      </w:pPr>
      <w:r>
        <w:rPr>
          <w:rStyle w:val="Ninguno"/>
          <w:rFonts w:ascii="Courier New" w:hAnsi="Courier New" w:cs="Courier New"/>
        </w:rPr>
        <w:t xml:space="preserve">  </w:t>
      </w:r>
      <w:r>
        <w:rPr>
          <w:rStyle w:val="Ninguno"/>
          <w:rFonts w:ascii="Courier New" w:hAnsi="Courier New" w:cs="Courier New"/>
        </w:rPr>
        <w:tab/>
        <w:t xml:space="preserve">Sostiene que </w:t>
      </w:r>
      <w:r w:rsidR="002D74B4">
        <w:rPr>
          <w:rStyle w:val="Ninguno"/>
          <w:rFonts w:ascii="Courier New" w:hAnsi="Courier New" w:cs="Courier New"/>
        </w:rPr>
        <w:t>el pedido de prescripción que</w:t>
      </w:r>
      <w:r>
        <w:rPr>
          <w:rStyle w:val="Ninguno"/>
          <w:rFonts w:ascii="Courier New" w:hAnsi="Courier New" w:cs="Courier New"/>
        </w:rPr>
        <w:t xml:space="preserve"> ha prosperado en la instanci</w:t>
      </w:r>
      <w:r w:rsidR="002D74B4">
        <w:rPr>
          <w:rStyle w:val="Ninguno"/>
          <w:rFonts w:ascii="Courier New" w:hAnsi="Courier New" w:cs="Courier New"/>
        </w:rPr>
        <w:t>a anterior, deviene extemporáneo,</w:t>
      </w:r>
      <w:r>
        <w:rPr>
          <w:rStyle w:val="Ninguno"/>
          <w:rFonts w:ascii="Courier New" w:hAnsi="Courier New" w:cs="Courier New"/>
        </w:rPr>
        <w:t xml:space="preserve"> debido a que había sido notificada la demandada Carolina </w:t>
      </w:r>
      <w:proofErr w:type="spellStart"/>
      <w:r>
        <w:rPr>
          <w:rStyle w:val="Ninguno"/>
          <w:rFonts w:ascii="Courier New" w:hAnsi="Courier New" w:cs="Courier New"/>
        </w:rPr>
        <w:t>Ferru</w:t>
      </w:r>
      <w:proofErr w:type="spellEnd"/>
      <w:r>
        <w:rPr>
          <w:rStyle w:val="Ninguno"/>
          <w:rFonts w:ascii="Courier New" w:hAnsi="Courier New" w:cs="Courier New"/>
        </w:rPr>
        <w:t xml:space="preserve"> y citada para presentarse a juicio por el término de diez días hace más de tres años, l</w:t>
      </w:r>
      <w:r w:rsidR="002D74B4">
        <w:rPr>
          <w:rStyle w:val="Ninguno"/>
          <w:rFonts w:ascii="Courier New" w:hAnsi="Courier New" w:cs="Courier New"/>
        </w:rPr>
        <w:t>o</w:t>
      </w:r>
      <w:r>
        <w:rPr>
          <w:rStyle w:val="Ninguno"/>
          <w:rFonts w:ascii="Courier New" w:hAnsi="Courier New" w:cs="Courier New"/>
        </w:rPr>
        <w:t xml:space="preserve"> cual fuer</w:t>
      </w:r>
      <w:r w:rsidR="002D74B4">
        <w:rPr>
          <w:rStyle w:val="Ninguno"/>
          <w:rFonts w:ascii="Courier New" w:hAnsi="Courier New" w:cs="Courier New"/>
        </w:rPr>
        <w:t xml:space="preserve">a consentido </w:t>
      </w:r>
      <w:r>
        <w:rPr>
          <w:rStyle w:val="Ninguno"/>
          <w:rFonts w:ascii="Courier New" w:hAnsi="Courier New" w:cs="Courier New"/>
        </w:rPr>
        <w:lastRenderedPageBreak/>
        <w:t>el día 23/10/2015 y que en atención a la perención de los plazos procesales</w:t>
      </w:r>
      <w:r w:rsidR="002D74B4">
        <w:rPr>
          <w:rStyle w:val="Ninguno"/>
          <w:rFonts w:ascii="Courier New" w:hAnsi="Courier New" w:cs="Courier New"/>
        </w:rPr>
        <w:t>,</w:t>
      </w:r>
      <w:r w:rsidR="003A63CB">
        <w:rPr>
          <w:rStyle w:val="Ninguno"/>
          <w:rFonts w:ascii="Courier New" w:hAnsi="Courier New" w:cs="Courier New"/>
        </w:rPr>
        <w:t xml:space="preserve"> cualquier trámite posterior r</w:t>
      </w:r>
      <w:r>
        <w:rPr>
          <w:rStyle w:val="Ninguno"/>
          <w:rFonts w:ascii="Courier New" w:hAnsi="Courier New" w:cs="Courier New"/>
        </w:rPr>
        <w:t>e</w:t>
      </w:r>
      <w:r w:rsidR="003A63CB">
        <w:rPr>
          <w:rStyle w:val="Ninguno"/>
          <w:rFonts w:ascii="Courier New" w:hAnsi="Courier New" w:cs="Courier New"/>
        </w:rPr>
        <w:t>sulta</w:t>
      </w:r>
      <w:r>
        <w:rPr>
          <w:rStyle w:val="Ninguno"/>
          <w:rFonts w:ascii="Courier New" w:hAnsi="Courier New" w:cs="Courier New"/>
        </w:rPr>
        <w:t xml:space="preserve"> extemporáneo.-</w:t>
      </w:r>
    </w:p>
    <w:p w:rsidR="00F748C0" w:rsidRDefault="00F748C0">
      <w:pPr>
        <w:widowControl/>
        <w:spacing w:line="480" w:lineRule="auto"/>
        <w:rPr>
          <w:rStyle w:val="Ninguno"/>
          <w:rFonts w:ascii="Courier New" w:hAnsi="Courier New" w:cs="Courier New"/>
        </w:rPr>
      </w:pPr>
      <w:r>
        <w:rPr>
          <w:rStyle w:val="Ninguno"/>
          <w:rFonts w:ascii="Courier New" w:hAnsi="Courier New" w:cs="Courier New"/>
        </w:rPr>
        <w:t xml:space="preserve"> </w:t>
      </w:r>
      <w:r>
        <w:rPr>
          <w:rStyle w:val="Ninguno"/>
          <w:rFonts w:ascii="Courier New" w:hAnsi="Courier New" w:cs="Courier New"/>
        </w:rPr>
        <w:tab/>
        <w:t>Aduce que el juez de la instancia anterior no ha dado tratamiento a la contestación</w:t>
      </w:r>
      <w:r w:rsidR="00F54423">
        <w:rPr>
          <w:rStyle w:val="Ninguno"/>
          <w:rFonts w:ascii="Courier New" w:hAnsi="Courier New" w:cs="Courier New"/>
        </w:rPr>
        <w:t xml:space="preserve"> que realizara a fs.1173, con relación a la oposición efectuada por la </w:t>
      </w:r>
      <w:proofErr w:type="spellStart"/>
      <w:r w:rsidR="00F54423">
        <w:rPr>
          <w:rStyle w:val="Ninguno"/>
          <w:rFonts w:ascii="Courier New" w:hAnsi="Courier New" w:cs="Courier New"/>
        </w:rPr>
        <w:t>co</w:t>
      </w:r>
      <w:proofErr w:type="spellEnd"/>
      <w:r w:rsidR="00F54423">
        <w:rPr>
          <w:rStyle w:val="Ninguno"/>
          <w:rFonts w:ascii="Courier New" w:hAnsi="Courier New" w:cs="Courier New"/>
        </w:rPr>
        <w:t>-heredera, en la cual había manifestado</w:t>
      </w:r>
      <w:r>
        <w:rPr>
          <w:rStyle w:val="Ninguno"/>
          <w:rFonts w:ascii="Courier New" w:hAnsi="Courier New" w:cs="Courier New"/>
        </w:rPr>
        <w:t xml:space="preserve"> ser poseedora del inmuebl</w:t>
      </w:r>
      <w:r w:rsidR="00B324D3">
        <w:rPr>
          <w:rStyle w:val="Ninguno"/>
          <w:rFonts w:ascii="Courier New" w:hAnsi="Courier New" w:cs="Courier New"/>
        </w:rPr>
        <w:t xml:space="preserve">e objeto de autos, </w:t>
      </w:r>
      <w:r w:rsidR="002D74B4">
        <w:rPr>
          <w:rStyle w:val="Ninguno"/>
          <w:rFonts w:ascii="Courier New" w:hAnsi="Courier New" w:cs="Courier New"/>
        </w:rPr>
        <w:t>entendiendo</w:t>
      </w:r>
      <w:r w:rsidR="00B324D3">
        <w:rPr>
          <w:rStyle w:val="Ninguno"/>
          <w:rFonts w:ascii="Courier New" w:hAnsi="Courier New" w:cs="Courier New"/>
        </w:rPr>
        <w:t xml:space="preserve"> </w:t>
      </w:r>
      <w:r>
        <w:rPr>
          <w:rStyle w:val="Ninguno"/>
          <w:rFonts w:ascii="Courier New" w:hAnsi="Courier New" w:cs="Courier New"/>
        </w:rPr>
        <w:t xml:space="preserve">que corresponde el pedido de escrituración a su favor en </w:t>
      </w:r>
      <w:r w:rsidR="002D74B4">
        <w:rPr>
          <w:rStyle w:val="Ninguno"/>
          <w:rFonts w:ascii="Courier New" w:hAnsi="Courier New" w:cs="Courier New"/>
        </w:rPr>
        <w:t xml:space="preserve">virtud que </w:t>
      </w:r>
      <w:r>
        <w:rPr>
          <w:rStyle w:val="Ninguno"/>
          <w:rFonts w:ascii="Courier New" w:hAnsi="Courier New" w:cs="Courier New"/>
        </w:rPr>
        <w:t xml:space="preserve">de lo normado en el art. 3989 </w:t>
      </w:r>
      <w:r w:rsidR="002D74B4">
        <w:rPr>
          <w:rStyle w:val="Ninguno"/>
          <w:rFonts w:ascii="Courier New" w:hAnsi="Courier New" w:cs="Courier New"/>
        </w:rPr>
        <w:t xml:space="preserve">del Código Civil </w:t>
      </w:r>
      <w:r>
        <w:rPr>
          <w:rStyle w:val="Ninguno"/>
          <w:rFonts w:ascii="Courier New" w:hAnsi="Courier New" w:cs="Courier New"/>
        </w:rPr>
        <w:t xml:space="preserve">surge que se interrumpe el plazo de prescripción por </w:t>
      </w:r>
      <w:r w:rsidR="00482667">
        <w:rPr>
          <w:rStyle w:val="Ninguno"/>
          <w:rFonts w:ascii="Courier New" w:hAnsi="Courier New" w:cs="Courier New"/>
        </w:rPr>
        <w:t>el reconocimiento expreso o tácito</w:t>
      </w:r>
      <w:r w:rsidR="00B324D3">
        <w:rPr>
          <w:rStyle w:val="Ninguno"/>
          <w:rFonts w:ascii="Courier New" w:hAnsi="Courier New" w:cs="Courier New"/>
        </w:rPr>
        <w:t xml:space="preserve"> del derecho del acreedor o de propietario en sintonía con lo pertinente a lo normado en el art.2545 del mismo plexo legal.-</w:t>
      </w:r>
    </w:p>
    <w:p w:rsidR="00B324D3" w:rsidRDefault="00B324D3">
      <w:pPr>
        <w:widowControl/>
        <w:spacing w:line="480" w:lineRule="auto"/>
        <w:rPr>
          <w:rStyle w:val="Ninguno"/>
          <w:rFonts w:ascii="Courier New" w:hAnsi="Courier New" w:cs="Courier New"/>
        </w:rPr>
      </w:pPr>
      <w:r>
        <w:rPr>
          <w:rStyle w:val="Ninguno"/>
          <w:rFonts w:ascii="Courier New" w:hAnsi="Courier New" w:cs="Courier New"/>
        </w:rPr>
        <w:t xml:space="preserve"> </w:t>
      </w:r>
      <w:r>
        <w:rPr>
          <w:rStyle w:val="Ninguno"/>
          <w:rFonts w:ascii="Courier New" w:hAnsi="Courier New" w:cs="Courier New"/>
        </w:rPr>
        <w:tab/>
        <w:t>Cita jurisprudencia al respecto.-</w:t>
      </w:r>
    </w:p>
    <w:p w:rsidR="000F425B" w:rsidRDefault="000F425B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</w:t>
      </w:r>
      <w:r>
        <w:rPr>
          <w:rStyle w:val="Ninguno"/>
          <w:rFonts w:ascii="Courier New" w:eastAsia="Courier New" w:hAnsi="Courier New" w:cs="Courier New"/>
        </w:rPr>
        <w:tab/>
        <w:t>Previamente a ingresar al tratamiento de la cuestión planteada, es preciso analizar detalladamente las constancias de la causa.-</w:t>
      </w:r>
    </w:p>
    <w:p w:rsidR="000F425B" w:rsidRDefault="000F425B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</w:t>
      </w:r>
      <w:r>
        <w:rPr>
          <w:rStyle w:val="Ninguno"/>
          <w:rFonts w:ascii="Courier New" w:eastAsia="Courier New" w:hAnsi="Courier New" w:cs="Courier New"/>
        </w:rPr>
        <w:tab/>
      </w:r>
      <w:r w:rsidR="00BA6075">
        <w:rPr>
          <w:rStyle w:val="Ninguno"/>
          <w:rFonts w:ascii="Courier New" w:eastAsia="Courier New" w:hAnsi="Courier New" w:cs="Courier New"/>
        </w:rPr>
        <w:t xml:space="preserve">Las presentes actuaciones se han iniciado </w:t>
      </w:r>
      <w:r w:rsidR="00501572">
        <w:rPr>
          <w:rStyle w:val="Ninguno"/>
          <w:rFonts w:ascii="Courier New" w:eastAsia="Courier New" w:hAnsi="Courier New" w:cs="Courier New"/>
        </w:rPr>
        <w:t xml:space="preserve">(a fs.15/17) </w:t>
      </w:r>
      <w:r w:rsidR="00BA6075">
        <w:rPr>
          <w:rStyle w:val="Ninguno"/>
          <w:rFonts w:ascii="Courier New" w:eastAsia="Courier New" w:hAnsi="Courier New" w:cs="Courier New"/>
        </w:rPr>
        <w:t xml:space="preserve">con el fin de perseguir el cumplimiento de lo acordado por la Sra. Lola Amalia Granados y el Sr. Norberto Enrique </w:t>
      </w:r>
      <w:proofErr w:type="spellStart"/>
      <w:r w:rsidR="00BA6075">
        <w:rPr>
          <w:rStyle w:val="Ninguno"/>
          <w:rFonts w:ascii="Courier New" w:eastAsia="Courier New" w:hAnsi="Courier New" w:cs="Courier New"/>
        </w:rPr>
        <w:t>Ferru</w:t>
      </w:r>
      <w:proofErr w:type="spellEnd"/>
      <w:r w:rsidR="00BA6075">
        <w:rPr>
          <w:rStyle w:val="Ninguno"/>
          <w:rFonts w:ascii="Courier New" w:eastAsia="Courier New" w:hAnsi="Courier New" w:cs="Courier New"/>
        </w:rPr>
        <w:t xml:space="preserve"> en el acuerdo celebrado el día 18 de junio de 1980 en el marco del expediente judicial sobre alimentos, cuya copia certificada luce glosada a fs. 1087/1090 (y copia </w:t>
      </w:r>
      <w:r w:rsidR="00BA6075">
        <w:rPr>
          <w:rStyle w:val="Ninguno"/>
          <w:rFonts w:ascii="Courier New" w:eastAsia="Courier New" w:hAnsi="Courier New" w:cs="Courier New"/>
        </w:rPr>
        <w:lastRenderedPageBreak/>
        <w:t>simple a fs.10/11)</w:t>
      </w:r>
      <w:r w:rsidR="00501572">
        <w:rPr>
          <w:rStyle w:val="Ninguno"/>
          <w:rFonts w:ascii="Courier New" w:eastAsia="Courier New" w:hAnsi="Courier New" w:cs="Courier New"/>
        </w:rPr>
        <w:t xml:space="preserve"> </w:t>
      </w:r>
      <w:r w:rsidR="00F54423">
        <w:rPr>
          <w:rStyle w:val="Ninguno"/>
          <w:rFonts w:ascii="Courier New" w:eastAsia="Courier New" w:hAnsi="Courier New" w:cs="Courier New"/>
        </w:rPr>
        <w:t>las cuales a</w:t>
      </w:r>
      <w:r w:rsidR="00501572">
        <w:rPr>
          <w:rStyle w:val="Ninguno"/>
          <w:rFonts w:ascii="Courier New" w:eastAsia="Courier New" w:hAnsi="Courier New" w:cs="Courier New"/>
        </w:rPr>
        <w:t xml:space="preserve"> fs.1092 se ha</w:t>
      </w:r>
      <w:r w:rsidR="00F54423">
        <w:rPr>
          <w:rStyle w:val="Ninguno"/>
          <w:rFonts w:ascii="Courier New" w:eastAsia="Courier New" w:hAnsi="Courier New" w:cs="Courier New"/>
        </w:rPr>
        <w:t>n</w:t>
      </w:r>
      <w:r w:rsidR="00501572">
        <w:rPr>
          <w:rStyle w:val="Ninguno"/>
          <w:rFonts w:ascii="Courier New" w:eastAsia="Courier New" w:hAnsi="Courier New" w:cs="Courier New"/>
        </w:rPr>
        <w:t xml:space="preserve"> adecuado </w:t>
      </w:r>
      <w:r w:rsidR="00F54423">
        <w:rPr>
          <w:rStyle w:val="Ninguno"/>
          <w:rFonts w:ascii="Courier New" w:eastAsia="Courier New" w:hAnsi="Courier New" w:cs="Courier New"/>
        </w:rPr>
        <w:t>a una</w:t>
      </w:r>
      <w:r w:rsidR="00501572">
        <w:rPr>
          <w:rStyle w:val="Ninguno"/>
          <w:rFonts w:ascii="Courier New" w:eastAsia="Courier New" w:hAnsi="Courier New" w:cs="Courier New"/>
        </w:rPr>
        <w:t xml:space="preserve"> demanda </w:t>
      </w:r>
      <w:r w:rsidR="002D74B4">
        <w:rPr>
          <w:rStyle w:val="Ninguno"/>
          <w:rFonts w:ascii="Courier New" w:eastAsia="Courier New" w:hAnsi="Courier New" w:cs="Courier New"/>
        </w:rPr>
        <w:t xml:space="preserve">de </w:t>
      </w:r>
      <w:r w:rsidR="00501572">
        <w:rPr>
          <w:rStyle w:val="Ninguno"/>
          <w:rFonts w:ascii="Courier New" w:eastAsia="Courier New" w:hAnsi="Courier New" w:cs="Courier New"/>
        </w:rPr>
        <w:t xml:space="preserve">ejecución de convenio y luego a fs. 1099 a </w:t>
      </w:r>
      <w:r w:rsidR="00F54423">
        <w:rPr>
          <w:rStyle w:val="Ninguno"/>
          <w:rFonts w:ascii="Courier New" w:eastAsia="Courier New" w:hAnsi="Courier New" w:cs="Courier New"/>
        </w:rPr>
        <w:t xml:space="preserve">la de </w:t>
      </w:r>
      <w:r w:rsidR="002D74B4">
        <w:rPr>
          <w:rStyle w:val="Ninguno"/>
          <w:rFonts w:ascii="Courier New" w:eastAsia="Courier New" w:hAnsi="Courier New" w:cs="Courier New"/>
        </w:rPr>
        <w:t xml:space="preserve">una </w:t>
      </w:r>
      <w:r w:rsidR="00501572">
        <w:rPr>
          <w:rStyle w:val="Ninguno"/>
          <w:rFonts w:ascii="Courier New" w:eastAsia="Courier New" w:hAnsi="Courier New" w:cs="Courier New"/>
        </w:rPr>
        <w:t>ejecución de sentencia</w:t>
      </w:r>
      <w:r w:rsidR="00BA6075">
        <w:rPr>
          <w:rStyle w:val="Ninguno"/>
          <w:rFonts w:ascii="Courier New" w:eastAsia="Courier New" w:hAnsi="Courier New" w:cs="Courier New"/>
        </w:rPr>
        <w:t>.-</w:t>
      </w:r>
    </w:p>
    <w:p w:rsidR="00501572" w:rsidRDefault="00BA6075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  <w:t>En tal acuerdo, homologado</w:t>
      </w:r>
      <w:r w:rsidR="00501572">
        <w:rPr>
          <w:rStyle w:val="Ninguno"/>
          <w:rFonts w:ascii="Courier New" w:eastAsia="Courier New" w:hAnsi="Courier New" w:cs="Courier New"/>
        </w:rPr>
        <w:t xml:space="preserve"> conforme los arts. 1197 del Cód. Civil y 308 del C.P.C.C.</w:t>
      </w:r>
      <w:r>
        <w:rPr>
          <w:rStyle w:val="Ninguno"/>
          <w:rFonts w:ascii="Courier New" w:eastAsia="Courier New" w:hAnsi="Courier New" w:cs="Courier New"/>
        </w:rPr>
        <w:t xml:space="preserve"> (ver fs.1090), las partes </w:t>
      </w:r>
      <w:r w:rsidR="00F54423">
        <w:rPr>
          <w:rStyle w:val="Ninguno"/>
          <w:rFonts w:ascii="Courier New" w:eastAsia="Courier New" w:hAnsi="Courier New" w:cs="Courier New"/>
        </w:rPr>
        <w:t>establecieron</w:t>
      </w:r>
      <w:r>
        <w:rPr>
          <w:rStyle w:val="Ninguno"/>
          <w:rFonts w:ascii="Courier New" w:eastAsia="Courier New" w:hAnsi="Courier New" w:cs="Courier New"/>
        </w:rPr>
        <w:t>, en cuanto a la liquidación de la sociedad conyugal, la adjudicación del inmueble de la calle Vicente López 1741</w:t>
      </w:r>
      <w:r w:rsidR="00552C14">
        <w:rPr>
          <w:rStyle w:val="Ninguno"/>
          <w:rFonts w:ascii="Courier New" w:eastAsia="Courier New" w:hAnsi="Courier New" w:cs="Courier New"/>
        </w:rPr>
        <w:t xml:space="preserve"> a</w:t>
      </w:r>
      <w:r w:rsidR="00F54423">
        <w:rPr>
          <w:rStyle w:val="Ninguno"/>
          <w:rFonts w:ascii="Courier New" w:eastAsia="Courier New" w:hAnsi="Courier New" w:cs="Courier New"/>
        </w:rPr>
        <w:t xml:space="preserve"> favor de</w:t>
      </w:r>
      <w:r w:rsidR="00552C14">
        <w:rPr>
          <w:rStyle w:val="Ninguno"/>
          <w:rFonts w:ascii="Courier New" w:eastAsia="Courier New" w:hAnsi="Courier New" w:cs="Courier New"/>
        </w:rPr>
        <w:t xml:space="preserve"> l</w:t>
      </w:r>
      <w:r w:rsidR="002D74B4">
        <w:rPr>
          <w:rStyle w:val="Ninguno"/>
          <w:rFonts w:ascii="Courier New" w:eastAsia="Courier New" w:hAnsi="Courier New" w:cs="Courier New"/>
        </w:rPr>
        <w:t>a</w:t>
      </w:r>
      <w:r w:rsidR="00552C14">
        <w:rPr>
          <w:rStyle w:val="Ninguno"/>
          <w:rFonts w:ascii="Courier New" w:eastAsia="Courier New" w:hAnsi="Courier New" w:cs="Courier New"/>
        </w:rPr>
        <w:t xml:space="preserve"> Sra. Granados,</w:t>
      </w:r>
      <w:r>
        <w:rPr>
          <w:rStyle w:val="Ninguno"/>
          <w:rFonts w:ascii="Courier New" w:eastAsia="Courier New" w:hAnsi="Courier New" w:cs="Courier New"/>
        </w:rPr>
        <w:t xml:space="preserve"> con las especificaciones allí expuestas</w:t>
      </w:r>
      <w:r w:rsidR="00552C14">
        <w:rPr>
          <w:rStyle w:val="Ninguno"/>
          <w:rFonts w:ascii="Courier New" w:eastAsia="Courier New" w:hAnsi="Courier New" w:cs="Courier New"/>
        </w:rPr>
        <w:t>, pudiendo inclusive venderlo</w:t>
      </w:r>
      <w:r>
        <w:rPr>
          <w:rStyle w:val="Ninguno"/>
          <w:rFonts w:ascii="Courier New" w:eastAsia="Courier New" w:hAnsi="Courier New" w:cs="Courier New"/>
        </w:rPr>
        <w:t>.-</w:t>
      </w:r>
    </w:p>
    <w:p w:rsidR="00501572" w:rsidRDefault="00501572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</w:t>
      </w:r>
      <w:r>
        <w:rPr>
          <w:rStyle w:val="Ninguno"/>
          <w:rFonts w:ascii="Courier New" w:eastAsia="Courier New" w:hAnsi="Courier New" w:cs="Courier New"/>
        </w:rPr>
        <w:tab/>
        <w:t xml:space="preserve">Posteriormente, a fs.1151 se presenta la </w:t>
      </w:r>
      <w:proofErr w:type="spellStart"/>
      <w:r>
        <w:rPr>
          <w:rStyle w:val="Ninguno"/>
          <w:rFonts w:ascii="Courier New" w:eastAsia="Courier New" w:hAnsi="Courier New" w:cs="Courier New"/>
        </w:rPr>
        <w:t>co</w:t>
      </w:r>
      <w:proofErr w:type="spellEnd"/>
      <w:r>
        <w:rPr>
          <w:rStyle w:val="Ninguno"/>
          <w:rFonts w:ascii="Courier New" w:eastAsia="Courier New" w:hAnsi="Courier New" w:cs="Courier New"/>
        </w:rPr>
        <w:t xml:space="preserve">-heredera Carolina </w:t>
      </w:r>
      <w:proofErr w:type="spellStart"/>
      <w:r>
        <w:rPr>
          <w:rStyle w:val="Ninguno"/>
          <w:rFonts w:ascii="Courier New" w:eastAsia="Courier New" w:hAnsi="Courier New" w:cs="Courier New"/>
        </w:rPr>
        <w:t>Ferru</w:t>
      </w:r>
      <w:proofErr w:type="spellEnd"/>
      <w:r>
        <w:rPr>
          <w:rStyle w:val="Ninguno"/>
          <w:rFonts w:ascii="Courier New" w:eastAsia="Courier New" w:hAnsi="Courier New" w:cs="Courier New"/>
        </w:rPr>
        <w:t xml:space="preserve">, tras haber denunciado el fallecimiento de su padre, demandado en autos, </w:t>
      </w:r>
      <w:r w:rsidR="00F54423">
        <w:rPr>
          <w:rStyle w:val="Ninguno"/>
          <w:rFonts w:ascii="Courier New" w:eastAsia="Courier New" w:hAnsi="Courier New" w:cs="Courier New"/>
        </w:rPr>
        <w:t xml:space="preserve">y </w:t>
      </w:r>
      <w:r>
        <w:rPr>
          <w:rStyle w:val="Ninguno"/>
          <w:rFonts w:ascii="Courier New" w:eastAsia="Courier New" w:hAnsi="Courier New" w:cs="Courier New"/>
        </w:rPr>
        <w:t>manifiesta</w:t>
      </w:r>
      <w:r w:rsidR="00F54423">
        <w:rPr>
          <w:rStyle w:val="Ninguno"/>
          <w:rFonts w:ascii="Courier New" w:eastAsia="Courier New" w:hAnsi="Courier New" w:cs="Courier New"/>
        </w:rPr>
        <w:t xml:space="preserve"> a fs.1167 s</w:t>
      </w:r>
      <w:r>
        <w:rPr>
          <w:rStyle w:val="Ninguno"/>
          <w:rFonts w:ascii="Courier New" w:eastAsia="Courier New" w:hAnsi="Courier New" w:cs="Courier New"/>
        </w:rPr>
        <w:t>u oposición a la presente acción en tanto entiende, entre</w:t>
      </w:r>
      <w:r w:rsidR="000B2D77">
        <w:rPr>
          <w:rStyle w:val="Ninguno"/>
          <w:rFonts w:ascii="Courier New" w:eastAsia="Courier New" w:hAnsi="Courier New" w:cs="Courier New"/>
        </w:rPr>
        <w:t xml:space="preserve"> otras consideraciones, que la misma</w:t>
      </w:r>
      <w:r>
        <w:rPr>
          <w:rStyle w:val="Ninguno"/>
          <w:rFonts w:ascii="Courier New" w:eastAsia="Courier New" w:hAnsi="Courier New" w:cs="Courier New"/>
        </w:rPr>
        <w:t xml:space="preserve"> se hallaba prescripta, a lo cual el juez de grado hizo lugar en la sentencia que ahora se apela, desestimando la contestación realizada por la actora a fs.1173.-</w:t>
      </w:r>
    </w:p>
    <w:p w:rsidR="00E770A6" w:rsidRPr="005051D6" w:rsidRDefault="00501572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 xml:space="preserve"> </w:t>
      </w:r>
      <w:r>
        <w:rPr>
          <w:rStyle w:val="Ninguno"/>
          <w:rFonts w:ascii="Courier New" w:eastAsia="Courier New" w:hAnsi="Courier New" w:cs="Courier New"/>
        </w:rPr>
        <w:tab/>
      </w:r>
      <w:r w:rsidR="000F425B">
        <w:rPr>
          <w:rStyle w:val="Ninguno"/>
          <w:rFonts w:ascii="Courier New" w:hAnsi="Courier New" w:cs="Courier New"/>
        </w:rPr>
        <w:t xml:space="preserve">Ingresando al tratamiento de </w:t>
      </w:r>
      <w:r w:rsidR="00B324D3">
        <w:rPr>
          <w:rStyle w:val="Ninguno"/>
          <w:rFonts w:ascii="Courier New" w:hAnsi="Courier New" w:cs="Courier New"/>
        </w:rPr>
        <w:t>la figura de la prescripción</w:t>
      </w:r>
      <w:r w:rsidR="000B2D77">
        <w:rPr>
          <w:rStyle w:val="Ninguno"/>
          <w:rFonts w:ascii="Courier New" w:hAnsi="Courier New" w:cs="Courier New"/>
        </w:rPr>
        <w:t>, lo normado en el art</w:t>
      </w:r>
      <w:r w:rsidR="00B324D3">
        <w:rPr>
          <w:rStyle w:val="Ninguno"/>
          <w:rFonts w:ascii="Courier New" w:hAnsi="Courier New" w:cs="Courier New"/>
        </w:rPr>
        <w:t xml:space="preserve">.3989 del Código Civil, </w:t>
      </w:r>
      <w:r w:rsidR="000F425B">
        <w:rPr>
          <w:rStyle w:val="Ninguno"/>
          <w:rFonts w:ascii="Courier New" w:hAnsi="Courier New" w:cs="Courier New"/>
        </w:rPr>
        <w:t xml:space="preserve">se refiere a que </w:t>
      </w:r>
      <w:r w:rsidR="00B324D3">
        <w:rPr>
          <w:rStyle w:val="Ninguno"/>
          <w:rFonts w:ascii="Courier New" w:hAnsi="Courier New" w:cs="Courier New"/>
        </w:rPr>
        <w:t>la misma “es interrumpida por el reconocimiento expreso o tácito, que el deudor o el poseedor hace del derecho de aquel contra quien prescribía”</w:t>
      </w:r>
      <w:r w:rsidR="00902977" w:rsidRPr="005051D6">
        <w:rPr>
          <w:rStyle w:val="Ninguno"/>
          <w:rFonts w:ascii="Courier New" w:hAnsi="Courier New" w:cs="Courier New"/>
        </w:rPr>
        <w:t>.-</w:t>
      </w:r>
    </w:p>
    <w:p w:rsidR="00E770A6" w:rsidRPr="005051D6" w:rsidRDefault="00902977">
      <w:pPr>
        <w:widowControl/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lastRenderedPageBreak/>
        <w:tab/>
        <w:t>Sentado ello,</w:t>
      </w:r>
      <w:r w:rsidRPr="005051D6">
        <w:rPr>
          <w:rStyle w:val="Ninguno"/>
          <w:rFonts w:ascii="Courier New" w:hAnsi="Courier New" w:cs="Courier New"/>
        </w:rPr>
        <w:t xml:space="preserve"> </w:t>
      </w:r>
      <w:r w:rsidR="00D93EEF" w:rsidRPr="005051D6">
        <w:rPr>
          <w:rStyle w:val="Ninguno"/>
          <w:rFonts w:ascii="Courier New" w:hAnsi="Courier New" w:cs="Courier New"/>
        </w:rPr>
        <w:t>es dable destac</w:t>
      </w:r>
      <w:r w:rsidR="00685506" w:rsidRPr="005051D6">
        <w:rPr>
          <w:rStyle w:val="Ninguno"/>
          <w:rFonts w:ascii="Courier New" w:hAnsi="Courier New" w:cs="Courier New"/>
        </w:rPr>
        <w:t>a</w:t>
      </w:r>
      <w:r w:rsidR="00D93EEF" w:rsidRPr="005051D6">
        <w:rPr>
          <w:rStyle w:val="Ninguno"/>
          <w:rFonts w:ascii="Courier New" w:hAnsi="Courier New" w:cs="Courier New"/>
        </w:rPr>
        <w:t xml:space="preserve">r que el principio general con respecto a la interpretación de la norma, en materia de </w:t>
      </w:r>
      <w:r w:rsidR="00B324D3">
        <w:rPr>
          <w:rStyle w:val="Ninguno"/>
          <w:rFonts w:ascii="Courier New" w:hAnsi="Courier New" w:cs="Courier New"/>
        </w:rPr>
        <w:t>reconocimiento, puede exteriorizarse de manera escrita verbal o por cualquier otra manifestación que lleve a determinar inequívocamente tal reconocimiento</w:t>
      </w:r>
      <w:r w:rsidR="00611C6C">
        <w:rPr>
          <w:rStyle w:val="Ninguno"/>
          <w:rFonts w:ascii="Courier New" w:hAnsi="Courier New" w:cs="Courier New"/>
        </w:rPr>
        <w:t xml:space="preserve"> (Conf. “Cód. Civil comentado y anotado”, Cifuentes-</w:t>
      </w:r>
      <w:proofErr w:type="spellStart"/>
      <w:r w:rsidR="00611C6C">
        <w:rPr>
          <w:rStyle w:val="Ninguno"/>
          <w:rFonts w:ascii="Courier New" w:hAnsi="Courier New" w:cs="Courier New"/>
        </w:rPr>
        <w:t>Sagarna</w:t>
      </w:r>
      <w:proofErr w:type="spellEnd"/>
      <w:r w:rsidR="00611C6C">
        <w:rPr>
          <w:rStyle w:val="Ninguno"/>
          <w:rFonts w:ascii="Courier New" w:hAnsi="Courier New" w:cs="Courier New"/>
        </w:rPr>
        <w:t>, Ed. La Ley, Tomo VI, art.3989, pág.476)</w:t>
      </w:r>
      <w:r w:rsidR="00D93EEF" w:rsidRPr="005051D6">
        <w:rPr>
          <w:rFonts w:ascii="Courier New" w:hAnsi="Courier New" w:cs="Courier New"/>
          <w:lang w:val="es-ES_tradnl"/>
        </w:rPr>
        <w:t>.-</w:t>
      </w:r>
      <w:r w:rsidR="00D93EEF" w:rsidRPr="005051D6">
        <w:rPr>
          <w:rStyle w:val="Ninguno"/>
          <w:rFonts w:ascii="Courier New" w:hAnsi="Courier New" w:cs="Courier New"/>
        </w:rPr>
        <w:t xml:space="preserve"> </w:t>
      </w:r>
    </w:p>
    <w:p w:rsidR="000F425B" w:rsidRDefault="00277609" w:rsidP="00277609">
      <w:pPr>
        <w:widowControl/>
        <w:spacing w:line="480" w:lineRule="auto"/>
        <w:rPr>
          <w:rFonts w:ascii="Courier New" w:hAnsi="Courier New" w:cs="Courier New"/>
          <w:lang w:val="es-ES_tradnl"/>
        </w:rPr>
      </w:pPr>
      <w:r w:rsidRPr="005051D6">
        <w:rPr>
          <w:rFonts w:ascii="Courier New" w:hAnsi="Courier New" w:cs="Courier New"/>
          <w:lang w:val="es-ES_tradnl"/>
        </w:rPr>
        <w:t xml:space="preserve"> </w:t>
      </w:r>
      <w:r w:rsidR="000F425B">
        <w:rPr>
          <w:rFonts w:ascii="Courier New" w:hAnsi="Courier New" w:cs="Courier New"/>
          <w:lang w:val="es-ES_tradnl"/>
        </w:rPr>
        <w:t xml:space="preserve"> </w:t>
      </w:r>
      <w:r w:rsidR="000F425B">
        <w:rPr>
          <w:rFonts w:ascii="Courier New" w:hAnsi="Courier New" w:cs="Courier New"/>
          <w:lang w:val="es-ES_tradnl"/>
        </w:rPr>
        <w:tab/>
        <w:t xml:space="preserve">Asimismo, la jurisprudencia ha determinado en varios casos que “importa un reconocimiento tácito </w:t>
      </w:r>
      <w:proofErr w:type="spellStart"/>
      <w:r w:rsidR="000F425B">
        <w:rPr>
          <w:rFonts w:ascii="Courier New" w:hAnsi="Courier New" w:cs="Courier New"/>
          <w:lang w:val="es-ES_tradnl"/>
        </w:rPr>
        <w:t>interruptivo</w:t>
      </w:r>
      <w:proofErr w:type="spellEnd"/>
      <w:r w:rsidR="000F425B">
        <w:rPr>
          <w:rFonts w:ascii="Courier New" w:hAnsi="Courier New" w:cs="Courier New"/>
          <w:lang w:val="es-ES_tradnl"/>
        </w:rPr>
        <w:t xml:space="preserve"> de la prescripción, a que hace referencia el art. 3989 del Cód. Civil, la posesión de un inmueble por más de veinte años, en tanto se traduce de parte del vendedor un asentimiento continuo y repetido de respetar el derecho adquirido por el poseedor</w:t>
      </w:r>
      <w:r w:rsidR="00F54423">
        <w:rPr>
          <w:rFonts w:ascii="Courier New" w:hAnsi="Courier New" w:cs="Courier New"/>
          <w:lang w:val="es-ES_tradnl"/>
        </w:rPr>
        <w:t xml:space="preserve"> </w:t>
      </w:r>
      <w:r w:rsidR="000F425B">
        <w:rPr>
          <w:rFonts w:ascii="Courier New" w:hAnsi="Courier New" w:cs="Courier New"/>
          <w:lang w:val="es-ES_tradnl"/>
        </w:rPr>
        <w:t>(…)” (</w:t>
      </w:r>
      <w:proofErr w:type="spellStart"/>
      <w:r w:rsidR="000F425B">
        <w:rPr>
          <w:rFonts w:ascii="Courier New" w:hAnsi="Courier New" w:cs="Courier New"/>
          <w:lang w:val="es-ES_tradnl"/>
        </w:rPr>
        <w:t>C.N.Civ</w:t>
      </w:r>
      <w:proofErr w:type="spellEnd"/>
      <w:r w:rsidR="000F425B">
        <w:rPr>
          <w:rFonts w:ascii="Courier New" w:hAnsi="Courier New" w:cs="Courier New"/>
          <w:lang w:val="es-ES_tradnl"/>
        </w:rPr>
        <w:t>., Sala F, 1988/08/16, La Ley, 1989-A, 99).-</w:t>
      </w:r>
    </w:p>
    <w:p w:rsidR="000F425B" w:rsidRDefault="000F425B" w:rsidP="00277609">
      <w:pPr>
        <w:widowControl/>
        <w:spacing w:line="480" w:lineRule="auto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 xml:space="preserve"> </w:t>
      </w:r>
      <w:r>
        <w:rPr>
          <w:rFonts w:ascii="Courier New" w:hAnsi="Courier New" w:cs="Courier New"/>
          <w:lang w:val="es-ES_tradnl"/>
        </w:rPr>
        <w:tab/>
        <w:t xml:space="preserve">Por otro lado, </w:t>
      </w:r>
      <w:r w:rsidR="00501572">
        <w:rPr>
          <w:rFonts w:ascii="Courier New" w:hAnsi="Courier New" w:cs="Courier New"/>
          <w:lang w:val="es-ES_tradnl"/>
        </w:rPr>
        <w:t xml:space="preserve">con relación a las cualidades que debe reunir la posesión a los fines de otorgar efectos </w:t>
      </w:r>
      <w:proofErr w:type="spellStart"/>
      <w:r w:rsidR="00501572">
        <w:rPr>
          <w:rFonts w:ascii="Courier New" w:hAnsi="Courier New" w:cs="Courier New"/>
          <w:lang w:val="es-ES_tradnl"/>
        </w:rPr>
        <w:t>interruptivos</w:t>
      </w:r>
      <w:proofErr w:type="spellEnd"/>
      <w:r w:rsidR="00501572">
        <w:rPr>
          <w:rFonts w:ascii="Courier New" w:hAnsi="Courier New" w:cs="Courier New"/>
          <w:lang w:val="es-ES_tradnl"/>
        </w:rPr>
        <w:t xml:space="preserve"> del término del curso de la prescripción de la acción en la que intenta escriturar, debe tenerse presente que el acto </w:t>
      </w:r>
      <w:proofErr w:type="spellStart"/>
      <w:r w:rsidR="00501572">
        <w:rPr>
          <w:rFonts w:ascii="Courier New" w:hAnsi="Courier New" w:cs="Courier New"/>
          <w:lang w:val="es-ES_tradnl"/>
        </w:rPr>
        <w:t>interruptivo</w:t>
      </w:r>
      <w:proofErr w:type="spellEnd"/>
      <w:r w:rsidR="00501572">
        <w:rPr>
          <w:rFonts w:ascii="Courier New" w:hAnsi="Courier New" w:cs="Courier New"/>
          <w:lang w:val="es-ES_tradnl"/>
        </w:rPr>
        <w:t xml:space="preserve"> de la misma se configura por la entrega voluntaria por parte de quien en vida fuera su cónyuge y que al momento de liquidar la sociedad conyugal, acordaran</w:t>
      </w:r>
      <w:r w:rsidR="00561ACB">
        <w:rPr>
          <w:rFonts w:ascii="Courier New" w:hAnsi="Courier New" w:cs="Courier New"/>
          <w:lang w:val="es-ES_tradnl"/>
        </w:rPr>
        <w:t xml:space="preserve"> la adjudicación de manera exclusiva a la actora, lo cual importa un “reconocimiento” en los </w:t>
      </w:r>
      <w:r w:rsidR="00561ACB">
        <w:rPr>
          <w:rFonts w:ascii="Courier New" w:hAnsi="Courier New" w:cs="Courier New"/>
          <w:lang w:val="es-ES_tradnl"/>
        </w:rPr>
        <w:lastRenderedPageBreak/>
        <w:t>términos del art.3998 del Código Civil, o sea que además de tene</w:t>
      </w:r>
      <w:r w:rsidR="00611C6C">
        <w:rPr>
          <w:rFonts w:ascii="Courier New" w:hAnsi="Courier New" w:cs="Courier New"/>
          <w:lang w:val="es-ES_tradnl"/>
        </w:rPr>
        <w:t xml:space="preserve">r la posesión legítima, </w:t>
      </w:r>
      <w:r w:rsidR="00561ACB">
        <w:rPr>
          <w:rFonts w:ascii="Courier New" w:hAnsi="Courier New" w:cs="Courier New"/>
          <w:lang w:val="es-ES_tradnl"/>
        </w:rPr>
        <w:t>como lo reconoce la heredera opositora (a fs</w:t>
      </w:r>
      <w:r w:rsidR="00796678">
        <w:rPr>
          <w:rFonts w:ascii="Courier New" w:hAnsi="Courier New" w:cs="Courier New"/>
          <w:lang w:val="es-ES_tradnl"/>
        </w:rPr>
        <w:t>.1167</w:t>
      </w:r>
      <w:r w:rsidR="00561ACB">
        <w:rPr>
          <w:rFonts w:ascii="Courier New" w:hAnsi="Courier New" w:cs="Courier New"/>
          <w:lang w:val="es-ES_tradnl"/>
        </w:rPr>
        <w:t xml:space="preserve">  y lo denunciado por las partes en el convenio aludido en el punto </w:t>
      </w:r>
      <w:r w:rsidR="00796678">
        <w:rPr>
          <w:rFonts w:ascii="Courier New" w:hAnsi="Courier New" w:cs="Courier New"/>
          <w:lang w:val="es-ES_tradnl"/>
        </w:rPr>
        <w:t>7</w:t>
      </w:r>
      <w:r w:rsidR="00611C6C">
        <w:rPr>
          <w:rFonts w:ascii="Courier New" w:hAnsi="Courier New" w:cs="Courier New"/>
          <w:lang w:val="es-ES_tradnl"/>
        </w:rPr>
        <w:t>)</w:t>
      </w:r>
      <w:r w:rsidR="00796678">
        <w:rPr>
          <w:rFonts w:ascii="Courier New" w:hAnsi="Courier New" w:cs="Courier New"/>
          <w:lang w:val="es-ES_tradnl"/>
        </w:rPr>
        <w:t>,</w:t>
      </w:r>
      <w:r w:rsidR="00611C6C">
        <w:rPr>
          <w:rFonts w:ascii="Courier New" w:hAnsi="Courier New" w:cs="Courier New"/>
          <w:lang w:val="es-ES_tradnl"/>
        </w:rPr>
        <w:t xml:space="preserve"> se encuentra </w:t>
      </w:r>
      <w:r w:rsidR="00561ACB">
        <w:rPr>
          <w:rFonts w:ascii="Courier New" w:hAnsi="Courier New" w:cs="Courier New"/>
          <w:lang w:val="es-ES_tradnl"/>
        </w:rPr>
        <w:t>ocup</w:t>
      </w:r>
      <w:r w:rsidR="00611C6C">
        <w:rPr>
          <w:rFonts w:ascii="Courier New" w:hAnsi="Courier New" w:cs="Courier New"/>
          <w:lang w:val="es-ES_tradnl"/>
        </w:rPr>
        <w:t>a</w:t>
      </w:r>
      <w:r w:rsidR="00561ACB">
        <w:rPr>
          <w:rFonts w:ascii="Courier New" w:hAnsi="Courier New" w:cs="Courier New"/>
          <w:lang w:val="es-ES_tradnl"/>
        </w:rPr>
        <w:t>ndo</w:t>
      </w:r>
      <w:r w:rsidR="00611C6C">
        <w:rPr>
          <w:rFonts w:ascii="Courier New" w:hAnsi="Courier New" w:cs="Courier New"/>
          <w:lang w:val="es-ES_tradnl"/>
        </w:rPr>
        <w:t xml:space="preserve"> el inmueble</w:t>
      </w:r>
      <w:r w:rsidR="00561ACB">
        <w:rPr>
          <w:rFonts w:ascii="Courier New" w:hAnsi="Courier New" w:cs="Courier New"/>
          <w:lang w:val="es-ES_tradnl"/>
        </w:rPr>
        <w:t xml:space="preserve"> e</w:t>
      </w:r>
      <w:r w:rsidR="00F54423">
        <w:rPr>
          <w:rFonts w:ascii="Courier New" w:hAnsi="Courier New" w:cs="Courier New"/>
          <w:lang w:val="es-ES_tradnl"/>
        </w:rPr>
        <w:t>n forma</w:t>
      </w:r>
      <w:r w:rsidR="00561ACB">
        <w:rPr>
          <w:rFonts w:ascii="Courier New" w:hAnsi="Courier New" w:cs="Courier New"/>
          <w:lang w:val="es-ES_tradnl"/>
        </w:rPr>
        <w:t xml:space="preserve"> ininterrumpida, de manera pública y pacífica, </w:t>
      </w:r>
      <w:r w:rsidR="00611C6C">
        <w:rPr>
          <w:rFonts w:ascii="Courier New" w:hAnsi="Courier New" w:cs="Courier New"/>
          <w:lang w:val="es-ES_tradnl"/>
        </w:rPr>
        <w:t xml:space="preserve">lo cual </w:t>
      </w:r>
      <w:r w:rsidR="00561ACB">
        <w:rPr>
          <w:rFonts w:ascii="Courier New" w:hAnsi="Courier New" w:cs="Courier New"/>
          <w:lang w:val="es-ES_tradnl"/>
        </w:rPr>
        <w:t xml:space="preserve">constituye un factor </w:t>
      </w:r>
      <w:proofErr w:type="spellStart"/>
      <w:r w:rsidR="00561ACB">
        <w:rPr>
          <w:rFonts w:ascii="Courier New" w:hAnsi="Courier New" w:cs="Courier New"/>
          <w:lang w:val="es-ES_tradnl"/>
        </w:rPr>
        <w:t>interruptivo</w:t>
      </w:r>
      <w:proofErr w:type="spellEnd"/>
      <w:r w:rsidR="00561ACB">
        <w:rPr>
          <w:rFonts w:ascii="Courier New" w:hAnsi="Courier New" w:cs="Courier New"/>
          <w:lang w:val="es-ES_tradnl"/>
        </w:rPr>
        <w:t xml:space="preserve"> de la prescripción, en los términos del art.3989 del Cód. Civil.-</w:t>
      </w:r>
    </w:p>
    <w:p w:rsidR="000F425B" w:rsidRDefault="001F09BF" w:rsidP="00277609">
      <w:pPr>
        <w:widowControl/>
        <w:spacing w:line="480" w:lineRule="auto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 xml:space="preserve"> </w:t>
      </w:r>
      <w:r>
        <w:rPr>
          <w:rFonts w:ascii="Courier New" w:hAnsi="Courier New" w:cs="Courier New"/>
          <w:lang w:val="es-ES_tradnl"/>
        </w:rPr>
        <w:tab/>
        <w:t>Conforme destacada doctrina</w:t>
      </w:r>
      <w:r w:rsidR="00796678">
        <w:rPr>
          <w:rFonts w:ascii="Courier New" w:hAnsi="Courier New" w:cs="Courier New"/>
          <w:lang w:val="es-ES_tradnl"/>
        </w:rPr>
        <w:t>, cuyo criterio comparto,</w:t>
      </w:r>
      <w:r>
        <w:rPr>
          <w:rFonts w:ascii="Courier New" w:hAnsi="Courier New" w:cs="Courier New"/>
          <w:lang w:val="es-ES_tradnl"/>
        </w:rPr>
        <w:t xml:space="preserve"> (</w:t>
      </w:r>
      <w:proofErr w:type="spellStart"/>
      <w:r>
        <w:rPr>
          <w:rFonts w:ascii="Courier New" w:hAnsi="Courier New" w:cs="Courier New"/>
          <w:lang w:val="es-ES_tradnl"/>
        </w:rPr>
        <w:t>Moset</w:t>
      </w:r>
      <w:proofErr w:type="spellEnd"/>
      <w:r>
        <w:rPr>
          <w:rFonts w:ascii="Courier New" w:hAnsi="Courier New" w:cs="Courier New"/>
          <w:lang w:val="es-ES_tradnl"/>
        </w:rPr>
        <w:t xml:space="preserve"> </w:t>
      </w:r>
      <w:proofErr w:type="spellStart"/>
      <w:r>
        <w:rPr>
          <w:rFonts w:ascii="Courier New" w:hAnsi="Courier New" w:cs="Courier New"/>
          <w:lang w:val="es-ES_tradnl"/>
        </w:rPr>
        <w:t>Iturraspe</w:t>
      </w:r>
      <w:proofErr w:type="spellEnd"/>
      <w:r>
        <w:rPr>
          <w:rFonts w:ascii="Courier New" w:hAnsi="Courier New" w:cs="Courier New"/>
          <w:lang w:val="es-ES_tradnl"/>
        </w:rPr>
        <w:t xml:space="preserve"> – </w:t>
      </w:r>
      <w:proofErr w:type="spellStart"/>
      <w:r>
        <w:rPr>
          <w:rFonts w:ascii="Courier New" w:hAnsi="Courier New" w:cs="Courier New"/>
          <w:lang w:val="es-ES_tradnl"/>
        </w:rPr>
        <w:t>Novellino</w:t>
      </w:r>
      <w:proofErr w:type="spellEnd"/>
      <w:r>
        <w:rPr>
          <w:rFonts w:ascii="Courier New" w:hAnsi="Courier New" w:cs="Courier New"/>
          <w:lang w:val="es-ES_tradnl"/>
        </w:rPr>
        <w:t xml:space="preserve">  “La obligación de escriturar</w:t>
      </w:r>
      <w:r w:rsidR="00611C6C">
        <w:rPr>
          <w:rFonts w:ascii="Courier New" w:hAnsi="Courier New" w:cs="Courier New"/>
          <w:lang w:val="es-ES_tradnl"/>
        </w:rPr>
        <w:t>”</w:t>
      </w:r>
      <w:r>
        <w:rPr>
          <w:rFonts w:ascii="Courier New" w:hAnsi="Courier New" w:cs="Courier New"/>
          <w:lang w:val="es-ES_tradnl"/>
        </w:rPr>
        <w:t>, Ed. La Roca Pag.156</w:t>
      </w:r>
      <w:r w:rsidR="00796678">
        <w:rPr>
          <w:rFonts w:ascii="Courier New" w:hAnsi="Courier New" w:cs="Courier New"/>
          <w:lang w:val="es-ES_tradnl"/>
        </w:rPr>
        <w:t>),</w:t>
      </w:r>
      <w:r>
        <w:rPr>
          <w:rFonts w:ascii="Courier New" w:hAnsi="Courier New" w:cs="Courier New"/>
          <w:lang w:val="es-ES_tradnl"/>
        </w:rPr>
        <w:t xml:space="preserve"> encontrándose en juego una obligación típica de hacer, la acción para demandar la escrituración de un inmueble prescribe a los diez años, y dicho plazo comienza a correr desde la fecha del título de la obligación –que en el caso que nos ocupa se trataría de la fecha de la homologación del </w:t>
      </w:r>
      <w:r w:rsidR="00805087">
        <w:rPr>
          <w:rFonts w:ascii="Courier New" w:hAnsi="Courier New" w:cs="Courier New"/>
          <w:lang w:val="es-ES_tradnl"/>
        </w:rPr>
        <w:t>a</w:t>
      </w:r>
      <w:r>
        <w:rPr>
          <w:rFonts w:ascii="Courier New" w:hAnsi="Courier New" w:cs="Courier New"/>
          <w:lang w:val="es-ES_tradnl"/>
        </w:rPr>
        <w:t>cuerdo arribado por las partes- pero, es preciso destacar que la jurisprudencia ha decidido en forma reiterada</w:t>
      </w:r>
      <w:r w:rsidR="00F54423">
        <w:rPr>
          <w:rFonts w:ascii="Courier New" w:hAnsi="Courier New" w:cs="Courier New"/>
          <w:lang w:val="es-ES_tradnl"/>
        </w:rPr>
        <w:t>,</w:t>
      </w:r>
      <w:r>
        <w:rPr>
          <w:rFonts w:ascii="Courier New" w:hAnsi="Courier New" w:cs="Courier New"/>
          <w:lang w:val="es-ES_tradnl"/>
        </w:rPr>
        <w:t xml:space="preserve"> como así la doctrina, que tal acción es interrumpida por la posesión pacífica y continuada que ejerza el comprador –que el en caso de autos se trata una adjudicación proveniente de la voluntad común de las partes, expresadas en un acuerdo homologado judicialmente</w:t>
      </w:r>
      <w:r w:rsidR="00611C6C">
        <w:rPr>
          <w:rFonts w:ascii="Courier New" w:hAnsi="Courier New" w:cs="Courier New"/>
          <w:lang w:val="es-ES_tradnl"/>
        </w:rPr>
        <w:t>-</w:t>
      </w:r>
      <w:r w:rsidR="001518F5">
        <w:rPr>
          <w:rFonts w:ascii="Courier New" w:hAnsi="Courier New" w:cs="Courier New"/>
          <w:lang w:val="es-ES_tradnl"/>
        </w:rPr>
        <w:t xml:space="preserve"> y que resulte de la tradición del inmueble que oportunamente le haya hecho al vendedor –en el caso que nos ocupa, la atribución de la vivienda sede del hogar</w:t>
      </w:r>
      <w:r w:rsidR="00F54423">
        <w:rPr>
          <w:rFonts w:ascii="Courier New" w:hAnsi="Courier New" w:cs="Courier New"/>
          <w:lang w:val="es-ES_tradnl"/>
        </w:rPr>
        <w:t xml:space="preserve"> </w:t>
      </w:r>
      <w:r w:rsidR="00F54423">
        <w:rPr>
          <w:rFonts w:ascii="Courier New" w:hAnsi="Courier New" w:cs="Courier New"/>
          <w:lang w:val="es-ES_tradnl"/>
        </w:rPr>
        <w:lastRenderedPageBreak/>
        <w:t>conyugal a la actora</w:t>
      </w:r>
      <w:r w:rsidR="00611C6C">
        <w:rPr>
          <w:rFonts w:ascii="Courier New" w:hAnsi="Courier New" w:cs="Courier New"/>
          <w:lang w:val="es-ES_tradnl"/>
        </w:rPr>
        <w:t>, teniendo en cuenta “compensaciones económicas” que allí se mencionan</w:t>
      </w:r>
      <w:r w:rsidR="001518F5">
        <w:rPr>
          <w:rFonts w:ascii="Courier New" w:hAnsi="Courier New" w:cs="Courier New"/>
          <w:lang w:val="es-ES_tradnl"/>
        </w:rPr>
        <w:t>-, ya que ésta importa un reconocimiento tácito y permanente de respetar el derecho del adquirente</w:t>
      </w:r>
      <w:r w:rsidR="00F54423">
        <w:rPr>
          <w:rFonts w:ascii="Courier New" w:hAnsi="Courier New" w:cs="Courier New"/>
          <w:lang w:val="es-ES_tradnl"/>
        </w:rPr>
        <w:t xml:space="preserve">. Tal </w:t>
      </w:r>
      <w:r w:rsidR="006B466C">
        <w:rPr>
          <w:rFonts w:ascii="Courier New" w:hAnsi="Courier New" w:cs="Courier New"/>
          <w:lang w:val="es-ES_tradnl"/>
        </w:rPr>
        <w:t>reconocimiento</w:t>
      </w:r>
      <w:r w:rsidR="00F54423">
        <w:rPr>
          <w:rFonts w:ascii="Courier New" w:hAnsi="Courier New" w:cs="Courier New"/>
          <w:lang w:val="es-ES_tradnl"/>
        </w:rPr>
        <w:t>,</w:t>
      </w:r>
      <w:r w:rsidR="006B466C">
        <w:rPr>
          <w:rFonts w:ascii="Courier New" w:hAnsi="Courier New" w:cs="Courier New"/>
          <w:lang w:val="es-ES_tradnl"/>
        </w:rPr>
        <w:t xml:space="preserve"> al que los autores llaman “</w:t>
      </w:r>
      <w:r w:rsidR="001518F5">
        <w:rPr>
          <w:rFonts w:ascii="Courier New" w:hAnsi="Courier New" w:cs="Courier New"/>
          <w:lang w:val="es-ES_tradnl"/>
        </w:rPr>
        <w:t>fluyente</w:t>
      </w:r>
      <w:r w:rsidR="006B466C">
        <w:rPr>
          <w:rFonts w:ascii="Courier New" w:hAnsi="Courier New" w:cs="Courier New"/>
          <w:lang w:val="es-ES_tradnl"/>
        </w:rPr>
        <w:t>”</w:t>
      </w:r>
      <w:r w:rsidR="00F54423">
        <w:rPr>
          <w:rFonts w:ascii="Courier New" w:hAnsi="Courier New" w:cs="Courier New"/>
          <w:lang w:val="es-ES_tradnl"/>
        </w:rPr>
        <w:t>,</w:t>
      </w:r>
      <w:r w:rsidR="006B466C">
        <w:rPr>
          <w:rFonts w:ascii="Courier New" w:hAnsi="Courier New" w:cs="Courier New"/>
          <w:lang w:val="es-ES_tradnl"/>
        </w:rPr>
        <w:t xml:space="preserve"> es una constante interrupción de la prescripción, que se comporta cual si fuera una suspensión (cita: </w:t>
      </w:r>
      <w:proofErr w:type="spellStart"/>
      <w:r w:rsidR="006B466C">
        <w:rPr>
          <w:rFonts w:ascii="Courier New" w:hAnsi="Courier New" w:cs="Courier New"/>
          <w:lang w:val="es-ES_tradnl"/>
        </w:rPr>
        <w:t>Spota</w:t>
      </w:r>
      <w:proofErr w:type="spellEnd"/>
      <w:r w:rsidR="006B466C">
        <w:rPr>
          <w:rFonts w:ascii="Courier New" w:hAnsi="Courier New" w:cs="Courier New"/>
          <w:lang w:val="es-ES_tradnl"/>
        </w:rPr>
        <w:t xml:space="preserve">, A.G. Tratado de Derecho Civil, </w:t>
      </w:r>
      <w:proofErr w:type="spellStart"/>
      <w:r w:rsidR="006B466C">
        <w:rPr>
          <w:rFonts w:ascii="Courier New" w:hAnsi="Courier New" w:cs="Courier New"/>
          <w:lang w:val="es-ES_tradnl"/>
        </w:rPr>
        <w:t>Depalma</w:t>
      </w:r>
      <w:proofErr w:type="spellEnd"/>
      <w:r w:rsidR="006B466C">
        <w:rPr>
          <w:rFonts w:ascii="Courier New" w:hAnsi="Courier New" w:cs="Courier New"/>
          <w:lang w:val="es-ES_tradnl"/>
        </w:rPr>
        <w:t xml:space="preserve"> Buenos Aires, 1968, T.I, pág.422; Salvat R. y </w:t>
      </w:r>
      <w:proofErr w:type="spellStart"/>
      <w:r w:rsidR="006B466C">
        <w:rPr>
          <w:rFonts w:ascii="Courier New" w:hAnsi="Courier New" w:cs="Courier New"/>
          <w:lang w:val="es-ES_tradnl"/>
        </w:rPr>
        <w:t>Galli</w:t>
      </w:r>
      <w:proofErr w:type="spellEnd"/>
      <w:r w:rsidR="006B466C">
        <w:rPr>
          <w:rFonts w:ascii="Courier New" w:hAnsi="Courier New" w:cs="Courier New"/>
          <w:lang w:val="es-ES_tradnl"/>
        </w:rPr>
        <w:t>, E, Tratado…, cit., Obligac</w:t>
      </w:r>
      <w:r w:rsidR="00796678">
        <w:rPr>
          <w:rFonts w:ascii="Courier New" w:hAnsi="Courier New" w:cs="Courier New"/>
          <w:lang w:val="es-ES_tradnl"/>
        </w:rPr>
        <w:t>i</w:t>
      </w:r>
      <w:r w:rsidR="006B466C">
        <w:rPr>
          <w:rFonts w:ascii="Courier New" w:hAnsi="Courier New" w:cs="Courier New"/>
          <w:lang w:val="es-ES_tradnl"/>
        </w:rPr>
        <w:t xml:space="preserve">ones, cit., T.III, p.507; Borda, G, Tratado…, cit., Obligaciones, </w:t>
      </w:r>
      <w:proofErr w:type="spellStart"/>
      <w:r w:rsidR="006B466C">
        <w:rPr>
          <w:rFonts w:ascii="Courier New" w:hAnsi="Courier New" w:cs="Courier New"/>
          <w:lang w:val="es-ES_tradnl"/>
        </w:rPr>
        <w:t>cit.TIII</w:t>
      </w:r>
      <w:proofErr w:type="spellEnd"/>
      <w:r w:rsidR="006B466C">
        <w:rPr>
          <w:rFonts w:ascii="Courier New" w:hAnsi="Courier New" w:cs="Courier New"/>
          <w:lang w:val="es-ES_tradnl"/>
        </w:rPr>
        <w:t xml:space="preserve">, p.46 y n.1673M; </w:t>
      </w:r>
      <w:proofErr w:type="spellStart"/>
      <w:r w:rsidR="006B466C">
        <w:rPr>
          <w:rFonts w:ascii="Courier New" w:hAnsi="Courier New" w:cs="Courier New"/>
          <w:lang w:val="es-ES_tradnl"/>
        </w:rPr>
        <w:t>Morello</w:t>
      </w:r>
      <w:proofErr w:type="spellEnd"/>
      <w:r w:rsidR="006B466C">
        <w:rPr>
          <w:rFonts w:ascii="Courier New" w:hAnsi="Courier New" w:cs="Courier New"/>
          <w:lang w:val="es-ES_tradnl"/>
        </w:rPr>
        <w:t>, A.M., El boleto…, cit., vol</w:t>
      </w:r>
      <w:r w:rsidR="000B02A8">
        <w:rPr>
          <w:rFonts w:ascii="Courier New" w:hAnsi="Courier New" w:cs="Courier New"/>
          <w:lang w:val="es-ES_tradnl"/>
        </w:rPr>
        <w:t>.</w:t>
      </w:r>
      <w:r w:rsidR="006B466C">
        <w:rPr>
          <w:rFonts w:ascii="Courier New" w:hAnsi="Courier New" w:cs="Courier New"/>
          <w:lang w:val="es-ES_tradnl"/>
        </w:rPr>
        <w:t xml:space="preserve"> II, p.265 y </w:t>
      </w:r>
      <w:proofErr w:type="spellStart"/>
      <w:r w:rsidR="006B466C">
        <w:rPr>
          <w:rFonts w:ascii="Courier New" w:hAnsi="Courier New" w:cs="Courier New"/>
          <w:lang w:val="es-ES_tradnl"/>
        </w:rPr>
        <w:t>ss</w:t>
      </w:r>
      <w:proofErr w:type="spellEnd"/>
      <w:r w:rsidR="006B466C">
        <w:rPr>
          <w:rFonts w:ascii="Courier New" w:hAnsi="Courier New" w:cs="Courier New"/>
          <w:lang w:val="es-ES_tradnl"/>
        </w:rPr>
        <w:t xml:space="preserve">; </w:t>
      </w:r>
      <w:proofErr w:type="spellStart"/>
      <w:r w:rsidR="006B466C">
        <w:rPr>
          <w:rFonts w:ascii="Courier New" w:hAnsi="Courier New" w:cs="Courier New"/>
          <w:lang w:val="es-ES_tradnl"/>
        </w:rPr>
        <w:t>CNCiv</w:t>
      </w:r>
      <w:proofErr w:type="spellEnd"/>
      <w:r w:rsidR="006B466C">
        <w:rPr>
          <w:rFonts w:ascii="Courier New" w:hAnsi="Courier New" w:cs="Courier New"/>
          <w:lang w:val="es-ES_tradnl"/>
        </w:rPr>
        <w:t>., Sala A, 27/5/86, R.19.161; íd., Sala G, 12/2/81, L.267.748; íd., Sala C, 19/12/88, ED, 32-282)”.-</w:t>
      </w:r>
    </w:p>
    <w:p w:rsidR="00277609" w:rsidRPr="005051D6" w:rsidRDefault="00F62EB1" w:rsidP="00277609">
      <w:pPr>
        <w:widowControl/>
        <w:spacing w:line="480" w:lineRule="auto"/>
        <w:rPr>
          <w:rFonts w:ascii="Courier New" w:hAnsi="Courier New" w:cs="Courier New"/>
          <w:lang w:val="es-ES_tradnl"/>
        </w:rPr>
      </w:pPr>
      <w:r w:rsidRPr="005051D6">
        <w:rPr>
          <w:rFonts w:ascii="Courier New" w:hAnsi="Courier New" w:cs="Courier New"/>
          <w:lang w:val="es-ES_tradnl"/>
        </w:rPr>
        <w:t xml:space="preserve">  </w:t>
      </w:r>
      <w:r w:rsidRPr="005051D6">
        <w:rPr>
          <w:rFonts w:ascii="Courier New" w:hAnsi="Courier New" w:cs="Courier New"/>
          <w:lang w:val="es-ES_tradnl"/>
        </w:rPr>
        <w:tab/>
      </w:r>
      <w:r w:rsidR="00277609" w:rsidRPr="005051D6">
        <w:rPr>
          <w:rFonts w:ascii="Courier New" w:hAnsi="Courier New" w:cs="Courier New"/>
          <w:lang w:val="es-ES_tradnl"/>
        </w:rPr>
        <w:t xml:space="preserve"> </w:t>
      </w:r>
      <w:r w:rsidR="00E07FF6" w:rsidRPr="005051D6">
        <w:rPr>
          <w:rFonts w:ascii="Courier New" w:hAnsi="Courier New" w:cs="Courier New"/>
          <w:lang w:val="es-ES_tradnl"/>
        </w:rPr>
        <w:t xml:space="preserve">En sintonía con lo expuesto, </w:t>
      </w:r>
      <w:r w:rsidR="004F5B9C" w:rsidRPr="005051D6">
        <w:rPr>
          <w:rFonts w:ascii="Courier New" w:hAnsi="Courier New" w:cs="Courier New"/>
          <w:lang w:val="es-ES_tradnl"/>
        </w:rPr>
        <w:t>interpreto</w:t>
      </w:r>
      <w:r w:rsidR="00277609" w:rsidRPr="005051D6">
        <w:rPr>
          <w:rFonts w:ascii="Courier New" w:hAnsi="Courier New" w:cs="Courier New"/>
          <w:lang w:val="es-ES_tradnl"/>
        </w:rPr>
        <w:t xml:space="preserve"> de manera concluyente que</w:t>
      </w:r>
      <w:r w:rsidR="00B76877">
        <w:rPr>
          <w:rFonts w:ascii="Courier New" w:hAnsi="Courier New" w:cs="Courier New"/>
          <w:lang w:val="es-ES_tradnl"/>
        </w:rPr>
        <w:t xml:space="preserve"> en el caso de autos la prescripción se encuentra interrumpida en los términos del art.3989</w:t>
      </w:r>
      <w:r w:rsidR="005568B0" w:rsidRPr="005051D6">
        <w:rPr>
          <w:rFonts w:ascii="Courier New" w:hAnsi="Courier New" w:cs="Courier New"/>
          <w:lang w:val="es-ES_tradnl"/>
        </w:rPr>
        <w:t xml:space="preserve">, debiendo revocarse en </w:t>
      </w:r>
      <w:r w:rsidR="0056138D" w:rsidRPr="005051D6">
        <w:rPr>
          <w:rFonts w:ascii="Courier New" w:hAnsi="Courier New" w:cs="Courier New"/>
          <w:lang w:val="es-ES_tradnl"/>
        </w:rPr>
        <w:t>esta instancia</w:t>
      </w:r>
      <w:r w:rsidR="005568B0" w:rsidRPr="005051D6">
        <w:rPr>
          <w:rFonts w:ascii="Courier New" w:hAnsi="Courier New" w:cs="Courier New"/>
          <w:lang w:val="es-ES_tradnl"/>
        </w:rPr>
        <w:t xml:space="preserve"> la resolución atacada</w:t>
      </w:r>
      <w:r w:rsidR="00277609" w:rsidRPr="005051D6">
        <w:rPr>
          <w:rFonts w:ascii="Courier New" w:hAnsi="Courier New" w:cs="Courier New"/>
          <w:lang w:val="es-ES_tradnl"/>
        </w:rPr>
        <w:t>.-</w:t>
      </w:r>
    </w:p>
    <w:p w:rsidR="00E770A6" w:rsidRPr="005051D6" w:rsidRDefault="00902977">
      <w:pPr>
        <w:widowControl/>
        <w:spacing w:line="480" w:lineRule="auto"/>
        <w:rPr>
          <w:rStyle w:val="Ninguno"/>
          <w:rFonts w:ascii="Courier New" w:eastAsia="Courier New" w:hAnsi="Courier New" w:cs="Courier New"/>
          <w:u w:color="C00000"/>
        </w:rPr>
      </w:pPr>
      <w:r w:rsidRPr="005051D6">
        <w:rPr>
          <w:rStyle w:val="Ninguno"/>
          <w:rFonts w:ascii="Courier New" w:eastAsia="Courier New" w:hAnsi="Courier New" w:cs="Courier New"/>
          <w:u w:color="C00000"/>
        </w:rPr>
        <w:tab/>
        <w:t>Por los fundamentos expuestos y con los alcances expresados, a la primera cuesti</w:t>
      </w:r>
      <w:r w:rsidRPr="005051D6">
        <w:rPr>
          <w:rStyle w:val="Ninguno"/>
          <w:rFonts w:ascii="Courier New" w:hAnsi="Courier New" w:cs="Courier New"/>
          <w:u w:color="C00000"/>
        </w:rPr>
        <w:t>ón, voto por la negativa.-</w:t>
      </w:r>
    </w:p>
    <w:p w:rsidR="00E770A6" w:rsidRPr="005051D6" w:rsidRDefault="00902977">
      <w:pPr>
        <w:widowControl/>
        <w:spacing w:line="480" w:lineRule="auto"/>
        <w:rPr>
          <w:rStyle w:val="Ninguno"/>
          <w:rFonts w:ascii="Courier New" w:eastAsia="Courier New" w:hAnsi="Courier New" w:cs="Courier New"/>
          <w:color w:val="C00000"/>
          <w:u w:color="C00000"/>
        </w:rPr>
      </w:pPr>
      <w:r w:rsidRPr="005051D6">
        <w:rPr>
          <w:rStyle w:val="Ninguno"/>
          <w:rFonts w:ascii="Courier New" w:eastAsia="Courier New" w:hAnsi="Courier New" w:cs="Courier New"/>
          <w:u w:color="C00000"/>
        </w:rPr>
        <w:tab/>
        <w:t>El Se</w:t>
      </w:r>
      <w:r w:rsidRPr="005051D6">
        <w:rPr>
          <w:rStyle w:val="Ninguno"/>
          <w:rFonts w:ascii="Courier New" w:hAnsi="Courier New" w:cs="Courier New"/>
          <w:u w:color="C00000"/>
        </w:rPr>
        <w:t xml:space="preserve">ñor Juez Dr. </w:t>
      </w:r>
      <w:proofErr w:type="spellStart"/>
      <w:r w:rsidR="00907140" w:rsidRPr="005051D6">
        <w:rPr>
          <w:rStyle w:val="Ninguno"/>
          <w:rFonts w:ascii="Courier New" w:hAnsi="Courier New" w:cs="Courier New"/>
          <w:u w:color="C00000"/>
        </w:rPr>
        <w:t>Lami</w:t>
      </w:r>
      <w:proofErr w:type="spellEnd"/>
      <w:r w:rsidRPr="005051D6">
        <w:rPr>
          <w:rStyle w:val="Ninguno"/>
          <w:rFonts w:ascii="Courier New" w:hAnsi="Courier New" w:cs="Courier New"/>
          <w:u w:color="C00000"/>
        </w:rPr>
        <w:t>, votó en igual sentido y por los mismos fundamentos.-</w:t>
      </w:r>
    </w:p>
    <w:p w:rsidR="00E770A6" w:rsidRPr="005051D6" w:rsidRDefault="00E770A6">
      <w:pPr>
        <w:widowControl/>
        <w:spacing w:line="480" w:lineRule="auto"/>
        <w:rPr>
          <w:rStyle w:val="Ninguno"/>
          <w:rFonts w:ascii="Courier New" w:eastAsia="Courier New" w:hAnsi="Courier New" w:cs="Courier New"/>
          <w:color w:val="C00000"/>
          <w:u w:color="C00000"/>
        </w:rPr>
      </w:pPr>
    </w:p>
    <w:p w:rsidR="00E770A6" w:rsidRPr="005051D6" w:rsidRDefault="00902977">
      <w:pPr>
        <w:widowControl/>
        <w:tabs>
          <w:tab w:val="left" w:pos="879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hAnsi="Courier New" w:cs="Courier New"/>
          <w:u w:val="single"/>
        </w:rPr>
        <w:t xml:space="preserve">A la segunda cuestión el señor Juez, Dr. </w:t>
      </w:r>
      <w:proofErr w:type="spellStart"/>
      <w:r w:rsidR="00907140" w:rsidRPr="005051D6">
        <w:rPr>
          <w:rStyle w:val="Ninguno"/>
          <w:rFonts w:ascii="Courier New" w:hAnsi="Courier New" w:cs="Courier New"/>
          <w:u w:val="single"/>
        </w:rPr>
        <w:t>Sirvén</w:t>
      </w:r>
      <w:proofErr w:type="spellEnd"/>
      <w:r w:rsidR="00907140" w:rsidRPr="005051D6">
        <w:rPr>
          <w:rStyle w:val="Ninguno"/>
          <w:rFonts w:ascii="Courier New" w:hAnsi="Courier New" w:cs="Courier New"/>
          <w:u w:val="single"/>
        </w:rPr>
        <w:t xml:space="preserve"> </w:t>
      </w:r>
      <w:r w:rsidRPr="005051D6">
        <w:rPr>
          <w:rStyle w:val="Ninguno"/>
          <w:rFonts w:ascii="Courier New" w:hAnsi="Courier New" w:cs="Courier New"/>
          <w:u w:val="single"/>
        </w:rPr>
        <w:t>dijo</w:t>
      </w:r>
      <w:r w:rsidRPr="005051D6">
        <w:rPr>
          <w:rStyle w:val="Ninguno"/>
          <w:rFonts w:ascii="Courier New" w:hAnsi="Courier New" w:cs="Courier New"/>
        </w:rPr>
        <w:t>:</w:t>
      </w:r>
      <w:r w:rsidRPr="005051D6">
        <w:rPr>
          <w:rStyle w:val="Ninguno"/>
          <w:rFonts w:ascii="Courier New" w:hAnsi="Courier New" w:cs="Courier New"/>
        </w:rPr>
        <w:tab/>
      </w:r>
    </w:p>
    <w:p w:rsidR="00E770A6" w:rsidRPr="005051D6" w:rsidRDefault="00902977">
      <w:pPr>
        <w:widowControl/>
        <w:tabs>
          <w:tab w:val="left" w:pos="879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lastRenderedPageBreak/>
        <w:tab/>
        <w:t>Atento el resultado de la votaci</w:t>
      </w:r>
      <w:r w:rsidRPr="005051D6">
        <w:rPr>
          <w:rStyle w:val="Ninguno"/>
          <w:rFonts w:ascii="Courier New" w:hAnsi="Courier New" w:cs="Courier New"/>
        </w:rPr>
        <w:t xml:space="preserve">ón a la cuestión anterior, corresponde </w:t>
      </w:r>
      <w:r w:rsidRPr="005051D6">
        <w:rPr>
          <w:rStyle w:val="Ninguno"/>
          <w:rFonts w:ascii="Courier New" w:hAnsi="Courier New" w:cs="Courier New"/>
          <w:b/>
          <w:bCs/>
        </w:rPr>
        <w:t xml:space="preserve">revocar </w:t>
      </w:r>
      <w:r w:rsidRPr="005051D6">
        <w:rPr>
          <w:rStyle w:val="Ninguno"/>
          <w:rFonts w:ascii="Courier New" w:hAnsi="Courier New" w:cs="Courier New"/>
        </w:rPr>
        <w:t>la resolución de fs.</w:t>
      </w:r>
      <w:r w:rsidR="00B76877">
        <w:rPr>
          <w:rStyle w:val="Ninguno"/>
          <w:rFonts w:ascii="Courier New" w:hAnsi="Courier New" w:cs="Courier New"/>
        </w:rPr>
        <w:t>1175/1176</w:t>
      </w:r>
      <w:r w:rsidR="000447D9" w:rsidRPr="005051D6">
        <w:rPr>
          <w:rStyle w:val="Ninguno"/>
          <w:rFonts w:ascii="Courier New" w:hAnsi="Courier New" w:cs="Courier New"/>
        </w:rPr>
        <w:t>.</w:t>
      </w:r>
      <w:r w:rsidRPr="005051D6">
        <w:rPr>
          <w:rStyle w:val="Ninguno"/>
          <w:rFonts w:ascii="Courier New" w:hAnsi="Courier New" w:cs="Courier New"/>
        </w:rPr>
        <w:t xml:space="preserve"> </w:t>
      </w:r>
      <w:r w:rsidR="00730AC1">
        <w:rPr>
          <w:rStyle w:val="Ninguno"/>
          <w:rFonts w:ascii="Courier New" w:hAnsi="Courier New" w:cs="Courier New"/>
        </w:rPr>
        <w:t xml:space="preserve">Las costas de primera instancia se imponen a la demandada vencida Carolina </w:t>
      </w:r>
      <w:proofErr w:type="spellStart"/>
      <w:r w:rsidR="00730AC1">
        <w:rPr>
          <w:rStyle w:val="Ninguno"/>
          <w:rFonts w:ascii="Courier New" w:hAnsi="Courier New" w:cs="Courier New"/>
        </w:rPr>
        <w:t>Ferru</w:t>
      </w:r>
      <w:proofErr w:type="spellEnd"/>
      <w:r w:rsidR="00730AC1">
        <w:rPr>
          <w:rStyle w:val="Ninguno"/>
          <w:rFonts w:ascii="Courier New" w:hAnsi="Courier New" w:cs="Courier New"/>
        </w:rPr>
        <w:t xml:space="preserve"> (art.68 del C.P.C.C.) y las costas de alzada se imponen por su orden, atento la ausencia de contradicción</w:t>
      </w:r>
      <w:r w:rsidRPr="005051D6">
        <w:rPr>
          <w:rStyle w:val="Ninguno"/>
          <w:rFonts w:ascii="Courier New" w:hAnsi="Courier New" w:cs="Courier New"/>
        </w:rPr>
        <w:t xml:space="preserve"> (art.68</w:t>
      </w:r>
      <w:r w:rsidR="000447D9" w:rsidRPr="005051D6">
        <w:rPr>
          <w:rStyle w:val="Ninguno"/>
          <w:rFonts w:ascii="Courier New" w:hAnsi="Courier New" w:cs="Courier New"/>
        </w:rPr>
        <w:t xml:space="preserve"> </w:t>
      </w:r>
      <w:r w:rsidR="00730AC1">
        <w:rPr>
          <w:rStyle w:val="Ninguno"/>
          <w:rFonts w:ascii="Courier New" w:hAnsi="Courier New" w:cs="Courier New"/>
        </w:rPr>
        <w:t xml:space="preserve">2da. parte </w:t>
      </w:r>
      <w:r w:rsidRPr="005051D6">
        <w:rPr>
          <w:rStyle w:val="Ninguno"/>
          <w:rFonts w:ascii="Courier New" w:hAnsi="Courier New" w:cs="Courier New"/>
        </w:rPr>
        <w:t xml:space="preserve">del C.P.C.C.). Difiriéndose la regulación de honorarios para su oportunidad procesal.- </w:t>
      </w:r>
    </w:p>
    <w:p w:rsidR="00E770A6" w:rsidRPr="005051D6" w:rsidRDefault="00611C6C">
      <w:pPr>
        <w:widowControl/>
        <w:tabs>
          <w:tab w:val="left" w:pos="879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eastAsia="Courier New" w:hAnsi="Courier New" w:cs="Courier New"/>
        </w:rPr>
        <w:tab/>
      </w:r>
      <w:r w:rsidR="00902977" w:rsidRPr="005051D6">
        <w:rPr>
          <w:rStyle w:val="Ninguno"/>
          <w:rFonts w:ascii="Courier New" w:eastAsia="Courier New" w:hAnsi="Courier New" w:cs="Courier New"/>
        </w:rPr>
        <w:t>As</w:t>
      </w:r>
      <w:r w:rsidR="00902977" w:rsidRPr="005051D6">
        <w:rPr>
          <w:rStyle w:val="Ninguno"/>
          <w:rFonts w:ascii="Courier New" w:hAnsi="Courier New" w:cs="Courier New"/>
        </w:rPr>
        <w:t>í lo voto.-</w:t>
      </w:r>
      <w:r w:rsidR="00902977" w:rsidRPr="005051D6">
        <w:rPr>
          <w:rStyle w:val="Ninguno"/>
          <w:rFonts w:ascii="Courier New" w:hAnsi="Courier New" w:cs="Courier New"/>
        </w:rPr>
        <w:tab/>
      </w:r>
    </w:p>
    <w:p w:rsidR="00E770A6" w:rsidRPr="005051D6" w:rsidRDefault="00902977">
      <w:pPr>
        <w:widowControl/>
        <w:tabs>
          <w:tab w:val="left" w:pos="879"/>
        </w:tabs>
        <w:spacing w:line="480" w:lineRule="auto"/>
        <w:rPr>
          <w:rStyle w:val="Ninguno"/>
          <w:rFonts w:ascii="Courier New" w:eastAsia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El Se</w:t>
      </w:r>
      <w:r w:rsidRPr="005051D6">
        <w:rPr>
          <w:rStyle w:val="Ninguno"/>
          <w:rFonts w:ascii="Courier New" w:hAnsi="Courier New" w:cs="Courier New"/>
        </w:rPr>
        <w:t xml:space="preserve">ñor Juez Dr. </w:t>
      </w:r>
      <w:proofErr w:type="spellStart"/>
      <w:r w:rsidR="00907140" w:rsidRPr="005051D6">
        <w:rPr>
          <w:rStyle w:val="Ninguno"/>
          <w:rFonts w:ascii="Courier New" w:hAnsi="Courier New" w:cs="Courier New"/>
        </w:rPr>
        <w:t>Lami</w:t>
      </w:r>
      <w:proofErr w:type="spellEnd"/>
      <w:r w:rsidRPr="005051D6">
        <w:rPr>
          <w:rStyle w:val="Ninguno"/>
          <w:rFonts w:ascii="Courier New" w:hAnsi="Courier New" w:cs="Courier New"/>
        </w:rPr>
        <w:t>, votó en igual sentido y por los mismos fundamentos.-</w:t>
      </w:r>
    </w:p>
    <w:p w:rsidR="00E770A6" w:rsidRPr="005051D6" w:rsidRDefault="00902977">
      <w:pPr>
        <w:widowControl/>
        <w:tabs>
          <w:tab w:val="left" w:pos="879"/>
        </w:tabs>
        <w:spacing w:line="480" w:lineRule="auto"/>
        <w:rPr>
          <w:rStyle w:val="Ninguno"/>
          <w:rFonts w:ascii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Con lo que termin</w:t>
      </w:r>
      <w:r w:rsidRPr="005051D6">
        <w:rPr>
          <w:rStyle w:val="Ninguno"/>
          <w:rFonts w:ascii="Courier New" w:hAnsi="Courier New" w:cs="Courier New"/>
        </w:rPr>
        <w:t>ó el Acuerdo, dictándose la siguiente</w:t>
      </w:r>
    </w:p>
    <w:p w:rsidR="00E770A6" w:rsidRPr="005051D6" w:rsidRDefault="00E770A6">
      <w:pPr>
        <w:widowControl/>
        <w:tabs>
          <w:tab w:val="left" w:pos="879"/>
          <w:tab w:val="left" w:pos="3312"/>
          <w:tab w:val="left" w:pos="6624"/>
        </w:tabs>
        <w:spacing w:line="480" w:lineRule="auto"/>
        <w:rPr>
          <w:rFonts w:ascii="Courier New" w:eastAsia="Courier New" w:hAnsi="Courier New" w:cs="Courier New"/>
          <w:lang w:val="es-ES_tradnl"/>
        </w:rPr>
      </w:pPr>
    </w:p>
    <w:p w:rsidR="00E770A6" w:rsidRPr="005051D6" w:rsidRDefault="00902977">
      <w:pPr>
        <w:widowControl/>
        <w:tabs>
          <w:tab w:val="left" w:pos="879"/>
          <w:tab w:val="left" w:pos="3312"/>
          <w:tab w:val="left" w:pos="6624"/>
        </w:tabs>
        <w:spacing w:line="480" w:lineRule="auto"/>
        <w:jc w:val="center"/>
        <w:rPr>
          <w:rStyle w:val="Ninguno"/>
          <w:rFonts w:ascii="Courier New" w:eastAsia="Courier New" w:hAnsi="Courier New" w:cs="Courier New"/>
          <w:b/>
          <w:bCs/>
          <w:u w:val="single"/>
        </w:rPr>
      </w:pPr>
      <w:r w:rsidRPr="005051D6">
        <w:rPr>
          <w:rStyle w:val="Ninguno"/>
          <w:rFonts w:ascii="Courier New" w:hAnsi="Courier New" w:cs="Courier New"/>
          <w:b/>
          <w:bCs/>
          <w:u w:val="single"/>
        </w:rPr>
        <w:t>S E N T E N C I A</w:t>
      </w:r>
    </w:p>
    <w:p w:rsidR="00E770A6" w:rsidRPr="00730AC1" w:rsidRDefault="00902977">
      <w:pPr>
        <w:widowControl/>
        <w:tabs>
          <w:tab w:val="left" w:pos="879"/>
        </w:tabs>
        <w:spacing w:line="480" w:lineRule="auto"/>
        <w:rPr>
          <w:rStyle w:val="Ninguno"/>
          <w:rFonts w:ascii="Courier New" w:hAnsi="Courier New" w:cs="Courier New"/>
        </w:rPr>
      </w:pPr>
      <w:r w:rsidRPr="005051D6">
        <w:rPr>
          <w:rStyle w:val="Ninguno"/>
          <w:rFonts w:ascii="Courier New" w:eastAsia="Courier New" w:hAnsi="Courier New" w:cs="Courier New"/>
        </w:rPr>
        <w:tab/>
        <w:t>Por lo expuesto</w:t>
      </w:r>
      <w:r w:rsidRPr="005051D6">
        <w:rPr>
          <w:rStyle w:val="Ninguno"/>
          <w:rFonts w:ascii="Courier New" w:hAnsi="Courier New" w:cs="Courier New"/>
          <w:b/>
          <w:bCs/>
        </w:rPr>
        <w:t>, se revoca</w:t>
      </w:r>
      <w:r w:rsidR="00730AC1">
        <w:rPr>
          <w:rStyle w:val="Ninguno"/>
          <w:rFonts w:ascii="Courier New" w:hAnsi="Courier New" w:cs="Courier New"/>
          <w:b/>
          <w:bCs/>
        </w:rPr>
        <w:t xml:space="preserve"> </w:t>
      </w:r>
      <w:r w:rsidR="00730AC1" w:rsidRPr="00730AC1">
        <w:rPr>
          <w:rFonts w:ascii="Courier New" w:hAnsi="Courier New" w:cs="Courier New"/>
          <w:bCs/>
          <w:lang w:val="es-ES_tradnl"/>
        </w:rPr>
        <w:t xml:space="preserve">la resolución de fs.1175/1176. Las costas de primera instancia se imponen a la demandada vencida Carolina </w:t>
      </w:r>
      <w:proofErr w:type="spellStart"/>
      <w:r w:rsidR="00730AC1" w:rsidRPr="00730AC1">
        <w:rPr>
          <w:rFonts w:ascii="Courier New" w:hAnsi="Courier New" w:cs="Courier New"/>
          <w:bCs/>
          <w:lang w:val="es-ES_tradnl"/>
        </w:rPr>
        <w:t>Ferru</w:t>
      </w:r>
      <w:proofErr w:type="spellEnd"/>
      <w:r w:rsidR="00730AC1" w:rsidRPr="00730AC1">
        <w:rPr>
          <w:rFonts w:ascii="Courier New" w:hAnsi="Courier New" w:cs="Courier New"/>
          <w:bCs/>
          <w:lang w:val="es-ES_tradnl"/>
        </w:rPr>
        <w:t xml:space="preserve"> (art.68 del C.P.C.C.) y las costas de alzada se imponen por su orden, atento la ausencia de contradicción (art.68 2da. parte del C.P.C.C.).</w:t>
      </w:r>
      <w:r w:rsidRPr="005051D6">
        <w:rPr>
          <w:rStyle w:val="Ninguno"/>
          <w:rFonts w:ascii="Courier New" w:hAnsi="Courier New" w:cs="Courier New"/>
        </w:rPr>
        <w:t xml:space="preserve"> Difiriéndose la regulación de honorarios para su oportunidad procesal. </w:t>
      </w:r>
      <w:r w:rsidRPr="005051D6">
        <w:rPr>
          <w:rStyle w:val="Ninguno"/>
          <w:rFonts w:ascii="Courier New" w:hAnsi="Courier New" w:cs="Courier New"/>
          <w:b/>
          <w:bCs/>
          <w:i/>
          <w:iCs/>
        </w:rPr>
        <w:t>REGÍSTRESE. NOTIFÍQUESE. DEVUÉLVASE</w:t>
      </w:r>
      <w:r w:rsidRPr="005051D6">
        <w:rPr>
          <w:rStyle w:val="Ninguno"/>
          <w:rFonts w:ascii="Courier New" w:hAnsi="Courier New" w:cs="Courier New"/>
          <w:b/>
          <w:bCs/>
        </w:rPr>
        <w:t>.-</w:t>
      </w:r>
    </w:p>
    <w:p w:rsidR="00E770A6" w:rsidRDefault="00E770A6">
      <w:pPr>
        <w:widowControl/>
        <w:tabs>
          <w:tab w:val="left" w:pos="879"/>
        </w:tabs>
      </w:pPr>
      <w:bookmarkStart w:id="0" w:name="_GoBack"/>
      <w:bookmarkEnd w:id="0"/>
    </w:p>
    <w:sectPr w:rsidR="00E770A6" w:rsidSect="00A7206F">
      <w:headerReference w:type="default" r:id="rId9"/>
      <w:footerReference w:type="default" r:id="rId10"/>
      <w:pgSz w:w="11900" w:h="16840"/>
      <w:pgMar w:top="2835" w:right="794" w:bottom="794" w:left="2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AC" w:rsidRDefault="007349AC">
      <w:pPr>
        <w:spacing w:line="240" w:lineRule="auto"/>
      </w:pPr>
      <w:r>
        <w:separator/>
      </w:r>
    </w:p>
  </w:endnote>
  <w:endnote w:type="continuationSeparator" w:id="0">
    <w:p w:rsidR="007349AC" w:rsidRDefault="00734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6" w:rsidRDefault="009029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774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AC" w:rsidRDefault="007349AC">
      <w:pPr>
        <w:spacing w:line="240" w:lineRule="auto"/>
      </w:pPr>
      <w:r>
        <w:separator/>
      </w:r>
    </w:p>
  </w:footnote>
  <w:footnote w:type="continuationSeparator" w:id="0">
    <w:p w:rsidR="007349AC" w:rsidRDefault="00734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6" w:rsidRDefault="00E770A6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8CF"/>
    <w:multiLevelType w:val="hybridMultilevel"/>
    <w:tmpl w:val="067285F2"/>
    <w:lvl w:ilvl="0" w:tplc="EC3AF5A2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6"/>
    <w:rsid w:val="00013B34"/>
    <w:rsid w:val="000447D9"/>
    <w:rsid w:val="00066A71"/>
    <w:rsid w:val="000B02A8"/>
    <w:rsid w:val="000B2D77"/>
    <w:rsid w:val="000F425B"/>
    <w:rsid w:val="001518F5"/>
    <w:rsid w:val="0015331D"/>
    <w:rsid w:val="001A0488"/>
    <w:rsid w:val="001F09BF"/>
    <w:rsid w:val="00277609"/>
    <w:rsid w:val="002D74B4"/>
    <w:rsid w:val="003000BB"/>
    <w:rsid w:val="003220F9"/>
    <w:rsid w:val="00351286"/>
    <w:rsid w:val="00392493"/>
    <w:rsid w:val="003A63CB"/>
    <w:rsid w:val="00482667"/>
    <w:rsid w:val="004A4803"/>
    <w:rsid w:val="004E263B"/>
    <w:rsid w:val="004F5B9C"/>
    <w:rsid w:val="00501572"/>
    <w:rsid w:val="005051D6"/>
    <w:rsid w:val="00517F4D"/>
    <w:rsid w:val="00552C14"/>
    <w:rsid w:val="005568B0"/>
    <w:rsid w:val="0056138D"/>
    <w:rsid w:val="00561ACB"/>
    <w:rsid w:val="00592521"/>
    <w:rsid w:val="00611C6C"/>
    <w:rsid w:val="00685506"/>
    <w:rsid w:val="0069543B"/>
    <w:rsid w:val="006A12E1"/>
    <w:rsid w:val="006B466C"/>
    <w:rsid w:val="006C353B"/>
    <w:rsid w:val="006F28A1"/>
    <w:rsid w:val="00730AC1"/>
    <w:rsid w:val="007349AC"/>
    <w:rsid w:val="00736497"/>
    <w:rsid w:val="00796678"/>
    <w:rsid w:val="00805087"/>
    <w:rsid w:val="00827F67"/>
    <w:rsid w:val="00876EE7"/>
    <w:rsid w:val="008C3F62"/>
    <w:rsid w:val="00902977"/>
    <w:rsid w:val="00907140"/>
    <w:rsid w:val="0092396F"/>
    <w:rsid w:val="00A1311D"/>
    <w:rsid w:val="00A60A45"/>
    <w:rsid w:val="00A7206F"/>
    <w:rsid w:val="00AA551C"/>
    <w:rsid w:val="00AD7207"/>
    <w:rsid w:val="00B266A3"/>
    <w:rsid w:val="00B324D3"/>
    <w:rsid w:val="00B51D77"/>
    <w:rsid w:val="00B76877"/>
    <w:rsid w:val="00BA6075"/>
    <w:rsid w:val="00C0129E"/>
    <w:rsid w:val="00C21FB7"/>
    <w:rsid w:val="00C27664"/>
    <w:rsid w:val="00C50489"/>
    <w:rsid w:val="00C54D7A"/>
    <w:rsid w:val="00C91088"/>
    <w:rsid w:val="00C92696"/>
    <w:rsid w:val="00D265B2"/>
    <w:rsid w:val="00D52ECC"/>
    <w:rsid w:val="00D774E0"/>
    <w:rsid w:val="00D82A57"/>
    <w:rsid w:val="00D93EEF"/>
    <w:rsid w:val="00E07FF6"/>
    <w:rsid w:val="00E356FF"/>
    <w:rsid w:val="00E770A6"/>
    <w:rsid w:val="00EA3C88"/>
    <w:rsid w:val="00F15169"/>
    <w:rsid w:val="00F54423"/>
    <w:rsid w:val="00F62EB1"/>
    <w:rsid w:val="00F66992"/>
    <w:rsid w:val="00F748C0"/>
    <w:rsid w:val="00FC65D2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480" w:lineRule="exact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basedOn w:val="Normal"/>
    <w:uiPriority w:val="34"/>
    <w:qFormat/>
    <w:rsid w:val="000447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4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89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480" w:lineRule="exact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basedOn w:val="Normal"/>
    <w:uiPriority w:val="34"/>
    <w:qFormat/>
    <w:rsid w:val="000447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4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89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04D0-4F9C-4BDD-BD8B-0D92BD7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Delli Quadri</dc:creator>
  <cp:lastModifiedBy>Sony</cp:lastModifiedBy>
  <cp:revision>2</cp:revision>
  <cp:lastPrinted>2018-09-25T12:12:00Z</cp:lastPrinted>
  <dcterms:created xsi:type="dcterms:W3CDTF">2018-11-13T20:43:00Z</dcterms:created>
  <dcterms:modified xsi:type="dcterms:W3CDTF">2018-11-13T20:43:00Z</dcterms:modified>
</cp:coreProperties>
</file>