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Expte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. N°: 358/15-2-C      R, A G C/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              INSTITUTO DE SEGURIDAD SOCIAL, SEGUROS Y PRESTAMOS S/MEDIDA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CAUTELAR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              INNOVATIVA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SENTENCIA Nº286-16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                                                                         “2016 año del Bicentenario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</w:t>
      </w: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Declaración de la Independencia Argentina”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N°___286_/ En la ciudad de Resistencia, capital de la Provincia del  Chaco, a los                  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dieciocho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días del mes de octubre del año dos mil dieciséis, reunidos en Acuerdo los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señores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Ministros integrantes de la Sala Primera Civil, Comercial y Laboral del Superior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Tribunal de Justicia, IRIDE ISABEL MARÍA GRILLO y ALBERTO MARIO MODI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asistidos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por el Secretario Autorizante, tomaron en consideración para resolver 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presente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expediente</w:t>
      </w:r>
      <w:r w:rsidR="00B219AB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</w:t>
      </w: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Nº 358/15-2-C, año 2016, venido en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apelación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extraordinaria en virtud del recurso de inconstitucionalidad interpuesto por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parte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demandada a fs. 163/182, contra la resolución dictada por la Sala Segunda de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Cámara de Apelaciones en lo Civil, Comercial y del Trabajo de la ciudad de Presidencia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Roque Sáenz Peña, que obra a fs. 146/155 del presente legajo apelativo.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¿Qué pronunciamiento corresponde dictar en autos?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1º) Relato de la causa. El remedio se tuvo por interpuesto a fs. 183, corriéndose 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respectivo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traslado fue contestado por la contraria a fs. 185/187 vta., por lo que a fs.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190 y vta. </w:t>
      </w: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lo concedió. Elevadas las actuaciones, se radicaron ante esta Sala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Primera Civil, Comercial y Laboral a fs. 198 y se llamó autos, quedando la causa en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estado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resolver.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2º) Recaudos de admisibilidad. En el análisis de la concurrencia de los extremos que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hacen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 la viabilidad formal del recurso en trato, constatamos que se encuentran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reunidos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los de interposición en término, legitimación para recurrir y oportuno planteo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cuestión constitucional. Respecto al requisito de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definitividad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si bien la resolución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atacada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por esta vía -en principio- carecería del mismo dado que por su naturaleza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cautelar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no cuenta con dicho carácter, lo cierto es que sin duda, es susceptible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ocasionar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un agravio de insuficiente o imposible reparación ulterior, atento a la índole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materia sometida a debate, circunstancia que autoriza la equiparación a definitiva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y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consecuentemente habilita la apertura de esta instancia extraordinaria.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lastRenderedPageBreak/>
        <w:t xml:space="preserve">De esta manera, queda agotado el análisis del aspecto formal del recurso, por lo que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seguidamente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ingresamos a su faz sustancial.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3º) El caso. La Sra.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Analhía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Graciela Rodríguez promovió la presente cautelar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spellStart"/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innovativa</w:t>
      </w:r>
      <w:proofErr w:type="spellEnd"/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-como también la respectiva acción de amparo-, a fin de lograr la cobertura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cirugía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bariátrica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 realizarse en el Centro Médico Integral de Endocrinología y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Nutrición de la ciudad de Corrientes, con el equipo del Dr. Edgardo Serra. Manifestó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que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tiene obesidad mórbida, pesando 135 kg, desde hace 20 años, habiéndose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sometido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 innumerables intentos dietéticos con fracasos, por lo que optó -previas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consultas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estudios y diagnósticos médicos, nutricionistas y psiquiátricos- someterse 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dicha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cirugía, dado el grave peligro y riesgo en su salud que le provoca esta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enfermedad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 Señaló que ejerce esta medida pues tras haber efectuado el 14/11/2014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pedido administrativo y realizado todos los trámites y estudios pertinentes ante 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Instituto de Seguridad Social, Seguros y Préstamos de la provincia (conforme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Expte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 Nº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535-141114-22294), se dictó la Resolución del Directorio Nº 0814, en fecha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10/03/2015, autorizándose a cubrir la suma de $28.000 para la cirugía, descontándose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30% (por $8.400) a cargo de la afiliada. Arguyó que dicha disposición contraviene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ley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obesidad que obliga a las obras sociales a cubrir el 100% de las sumas dinerarias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que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deriven de los tratamientos. Insistió en remarcar que su reclamo es urgente, pues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su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vida se encuentra en situación de riesgo.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4º) La resolución de primera instancia. El juez a-quo, en base a la documental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acompañada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los hechos alegados y con un criterio amplio de interpretación en orden 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medidas cautelares de innovar, resolvió hacer lugar a la petición impetrada,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ordenando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al INSSSEP que proceda a otorgar la cobertura de la cirugía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bariátrica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actora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debiendo hacer entrega de las sumas dinerarias por $64.000 al prestador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médico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esto es, al Centro Médico de la ciudad de Corrientes, dentro del plazo de 10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días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quedar firme el fallo y bajo apercibimiento de aplicar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astreintes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en la suma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$200 por cada día de retardo.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Luego, dictó aclaratoria y estableció que el importe a pagar por la operación sería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$66.000.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5º) Contra dichos pronunciamientos apeló la accionada y la Cámara confirmó lo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lastRenderedPageBreak/>
        <w:t>sustancial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la medida y modificó parcialmente lo relativo al monto, disponiendo el valor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$64.000, lo que provocó la interposición del recurso de inconstitucionalidad en trato.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6º) Los agravios extraordinarios. Básicamente la parte impugnante ataca de arbitraria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decisión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adoptada por la Alzada, exponiendo que: a) la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innovativa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excede el marco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hipotético y traspasa los límites de la prudencia en tanto lo decidido produce los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mismos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efectos pretendidos en la acción principal; b) contiene una irrazonable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apreciación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la prueba y de los extremos que habilitan esta medida, toda vez que no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probó ni el peligro en la demora ni la verosimilitud del derecho, como tampoco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situación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urgencia que respalde el anticipo de la tutela judicial; c) no se examinaron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requisitos previstos en las leyes Nº 4044 y 6031 que limitan las prestaciones de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obra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social con los prestadores adheridos a su padrón -al cual no pertenece el Instituto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Médico de Corrientes- y además se obliga a una cobertura del 100% siendo que debe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ser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distribuida en forma solidaria entre el Instituto y el afiliado; d) no se desconoce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importancia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proteger la salud de la actora, pero debe evitarse el daño patrimonial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que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implica disponer de los fondos públicos.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7º) La solución propiciada. Planteada en estos términos la cuestión sometida a estudio,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cabe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precisar que el examen del presente remedio permite visualizar que no concurre 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supuesto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excepción a la regla general, que autorice la apertura de la instancia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extraordinaria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toda vez que los fundamentos dados por los camaristas tienen como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base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los hechos de la causa, la prueba colectada y el derecho estimado aplicable, lo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que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confiere al fallo sustento suficiente y razonable, en relación al derecho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constitucional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en juego: la salud de la actora, atendiendo las particularidades que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reviste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el caso, sin que resulte eficiente la discrepancia del recurrente para otorgar vida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arbitrariedad (confr.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Sent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. Nº 301/95; Nº 267/12, entre otras).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Desde este cuadrante, se ha señalado que: “No resulta suficiente para enervar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decisión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atacada exponer una opinión distinta a ello, sino que es menester demostrar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acabadamente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que el razonamiento empleado por el juzgador fue afectado por un error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grave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y manifiesto que ha derivado en conclusiones contradictorias e incoherentes en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orden lógico formal e insostenible en la discriminación axiológica” (S.C.B.A.,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lastRenderedPageBreak/>
        <w:t xml:space="preserve">Ac.52.233-S, 7-3-95, “San Cristóbal Sociedad de Seguros Generales c/ Compañía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Omnibus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Unión S.R.L. s/ Cobro de australes”, Cfr. Ac. 57.426-S, 5-3-96,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“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Compagnoni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, José c/ Vázquez, Isidro s/ División de condominio”).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8º) Los fundamentos de la Alzada. En efecto, repárese que el Tribunal de Apelaciones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tras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reseñar los presupuestos de la medida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innovativa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puntualizó sobre la importancia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abordar el tema desde el derecho constitucional a la salud de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Analhía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Graciela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Rodríguez, que con 45 años padece de obesidad severa, conforme surge de los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certificados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médicos adjuntados. A partir de allí, señaló que debía determinar cómo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aplicar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ley Nº 26.396 y su alcance con respecto a la obra social.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En ese contexto, resaltó que el derecho a la salud, como derivado de la vida, tiene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jerarquía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constitucional reconocida por los Tratados Internacionales en los términos del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art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 75, inciso 22º de la Constitución Nacional, el que no se limita a la protección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actos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que puedan producir un daño, sino que además exige de las autoridades públicas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y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privadas prestaciones de dar y hacer que encierran en definitiva la provisión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terapias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y medicamentos, conforme lo sostiene la Corte Suprema de Justicia de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Nación. Asimismo enfatizó que con la sanción de la ley Nº 26.396 quedó establecido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que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obesidad es una enfermedad y que el Estado, las obras sociales y las empresas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medicina prepaga tienen el compromiso de luchar contra la obesidad en su faz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preventiva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diagnóstico y de tratamientos diversos para tal fin. 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Bajo tales lineamientos, la Alzada entendió que del plexo probatorio colectado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(</w:t>
      </w: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certificados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médicos, informe psiquiátrico, historia clínica nutricional, estudios clínicos,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evaluación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cardiológica, anatomía patológica y diagnóstico por imágenes) surge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verosimilitud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del derecho reclamado ya que el padecimiento de la Sra. Rodríguez se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encuentra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debidamente comprobado (v. fs. 153). Asimismo, resulta necesaria la práctica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cirugía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bariátrica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toda vez que la demora en tramitar la causa principal pondría en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riesgo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vida de la accionante (v. fs. 153 vta. y fs. 154).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9º) La no arbitrariedad. Desde esta perspectiva claramente perfilada por la Cámara,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lucen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insuficientes los agravios formulados por la impugnante, pues los fundamentos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spellStart"/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sentenciales</w:t>
      </w:r>
      <w:proofErr w:type="spellEnd"/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expuestos denotan un análisis lógico que deriva de las concretas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constancias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la causa bajo estudio, de consuno con el material probatorio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lastRenderedPageBreak/>
        <w:t>incorporado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al proceso y los intereses en juego; revistiendo suficiente y acabada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motivación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en tanto que frente al reclamo de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Analhía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Graciela Rodríguez que data del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año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2014 y su sometimiento el régimen jurídico previsto por el Instituto de Seguridad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Social, Seguros y Préstamos, no se le brindó una adecuada y razonable respuesta a su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padecimiento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Precisamente dicho extremo no logra ser destruido ni rebatido por la parte recurrente,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pues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sólo insiste en su criterio interpretativo que no supera un mero desacuerdo, sin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demostrar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arbitrariedad que endilga al pronunciamiento atacado, ni transgresión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constitucional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alguna, toda vez que critica la labor axiológica desplegada por los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magistrados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segundo grado, sin refutar el argumento central que sirve de soporte 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derechos en disputa.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No podemos dejar de advertir que lo importante en casos especiales como el sub-lite,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valorar particularmente los intereses en juego y la trascendencia que proyecta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medida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que se adopta sobre la persona, que es en definitiva el objeto de custodia y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tutela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judicial.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Ello así, pues la salud constituye uno de los bienes primarios de todo ser humano y 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caso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que nos ocupa debemos enfocarlo en el campo de los derechos humanos, en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tanto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el derecho a la salud ostenta un valor, que en su concepto más extenso significa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derecho a una mejor calidad de vida, aspecto que constituye el objeto mismo de esta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demanda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El derecho a la salud comprende el derecho al disfrute del más alto nivel posible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salud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física y mental, incluidas las condiciones de vida saludables y de servicios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disponibles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accesibles y de buena calidad. Según la Organización Mundial de la Salud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“…la salud es un estado de completo bienestar físico, mental y social, y no solamente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ausencia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afecciones o enfermedades”. El goce del grado máximo de salud que se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pueda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lograr es uno de los derechos fundamentales de todo ser humano, sin distinción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raza, religión, ideología política o condición económica o social. La salud de todos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pueblos es una condición fundamental para lograr la paz y la seguridad, y depende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más amplia cooperación de las personas y de los Estados. El derecho a la salud,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como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los demás derechos humanos, no es estático sino que debe evolucionar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progresivamente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 lo largo del tiempo. Como respuesta a ese criterio de progresividad,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lastRenderedPageBreak/>
        <w:t>en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nuestro país y en nuestra provincia se han dictado diversas leyes tendientes 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regular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diversos aspectos inherentes a la salud, y la justicia -frente a los reclamos- debe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proteger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y tutelar ese derecho dando respuesta oportuna y efectiva.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10º) Y aquí nos detenemos para señalar que el marco cognoscitivo restringido de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medida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cautelar impetrada, se ciñe a dar una solución fundada en correlato con las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constancias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la causa y el material probatorio producido que logre acreditar “prima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spellStart"/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facie</w:t>
      </w:r>
      <w:proofErr w:type="spellEnd"/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” la verosimilitud del derecho reclamado y la existencia de un peligro en la demora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manifestado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 través de un perjuicio inminente o irreparable para asegurar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provisionalmente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el cumplimiento de una sentencia, sin ingresar al análisis de las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cuestiones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fondo, que deberán ser examinadas con un mayor margen de debate y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discusión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en la acción principal de amparo, donde se requiere un grado de certeza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sobre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el derecho pretendido.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Ahora bien, la circunstancia de que el objeto de la presente cautelar se compadecería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aquélla expresada en el amparo, no invalida lo resuelto por las instancias anteriores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ya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que luce prudente y razonable en función del derecho constitucional a resguardar,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tanto se encuentran probados en el sub-lite los extremos requeridos por la norma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procesal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(conf. criterio de Sala en Sentencia Nº 197/2016, considerando Nº 17º).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En primer lugar porque está en juego el derecho a la salud de la Sra.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Analhía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Graciela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Rodríguez, en tanto acredita con las documentales aportadas: a) su obesidad severa y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ello su condición de enferma, la ausencia de bienestar físico, psíquico y social (v.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fs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 2/25); b) los distintos estudios privados realizados que aprueban la cirugía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bariátrica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como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alternativa viable para lograr su mejoría, lo cual fue corroborado por el Instituto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Seguridad Social, Seguros y Préstamos conforme surge de las actuaciones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administrativas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que obran en el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Expte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 Nº 535-141114-22294 (que se tiene a la vista); c)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propia Resolución Administrativa Nº 0814 (del 10/03/2015) que autoriza a liquidar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suma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$28.000 para efectuar la mencionada operación.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Lo expuesto denota la verosimilitud del derecho y hasta la certeza que le asiste en 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marco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la ley Nº 6031, tanto más, cuando aquí la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acccionante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se sometió a los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mecanismos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pertinentes previstos por el Programa de Obesidad, efectuando múltiples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tratamientos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médico/nutricional exigidos por el Director Dr.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Szymula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logrando un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lastRenderedPageBreak/>
        <w:t>descenso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peso, manteniendo controles mensuales con equipo interdisciplinario, para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cual se brindó opinión favorable por los expertos al pedido de intervención quirúrgica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“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By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Pass Gástrico” (v. fs. 69/78).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Sin embargo, la demandada dispuso una cobertura insuficiente e inadecuada a los fines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propios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y específicos que se solicitó (v. fs. 4 y fs. 84), por cuanto autorizaron una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prestación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equivalente a $28.000, con un descuento de $8.400 a cargo de la afiliada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(30%), desentendiéndose de lo dictaminado por las -reas de Subgerencia y Gerencia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Alta Complejidad (v. fs. 79/80) que precisamente remarcaron que el valor tomado en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cuenta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data del año 2011, el cual no se encuentra actualizado hasta la fecha, como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que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el nomenclador del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In.S.S.Se.P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 </w:t>
      </w: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ese período -2011 al 2014-, se ha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incrementado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aproximadamente en un 108%.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La Resolución Administrativa Nº 0814 luce así absurda y antojadiza ante las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recomendaciones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esgrimidas por los especialistas en cada área que opinaron a favor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reclamo de la actora, quien tuvo que judicializar la cuestión frente a un expreso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reconocimiento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la Obra Social, circunstancia que pone en evidencia la viabilidad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medida impetrada. Ello así, pues se encuentra </w:t>
      </w: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acreditado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verosimilitud del derecho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y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el peligro inminente en la demora, extremos corroborados en la instancia administrativa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por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propia accionada y que ahora pretende desconocer o impugnar.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11º) Por consiguiente, hasta tanto se resuelvan los autos principales -en este marco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provisional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reiteramos-, la naturaleza propia y singular del caso reclama también una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solución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particular en tal sentido, pues se trata de someter los derechos en juego a un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análisis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razonabilidad, o dicho en otras palabras, establecer el legítimo alcance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mismos a fin de arribar a una respuesta ajustada a los datos del caso concreto,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parámetros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que han sido observados de manera concordante por la Alzada y 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juzgador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primera instancia.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12º) Sentado lo anterior, no podemos dejar de ponderar que el derecho cuya tutela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judicial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se peticiona a través de esta medida cautelar posee raigambre constitucional,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tanto concierne a la salud psíquica y física de la accionante, que responde a un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supuesto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singular de hecho (relacionado con la obesidad y los efectos que dicha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enfermedad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produce en todos los órdenes de la vida diaria), que demanda una solución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también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propia, a fin de brindar el pleno goce del ejercicio del derecho involucrado.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lastRenderedPageBreak/>
        <w:t xml:space="preserve">Es que, la importancia y trascendencia que reviste el citado derecho a la salud,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reconocido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en los Tratados Internacionales de Derechos Humanos (art. 75º inc. 22º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Constitución Nacional y en el art. 36º de la Constitución Provincial), goza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operatividad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más allá de la ausencia de reglamentación particular como lo alega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parte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recurrente, toda vez que ante situaciones concretas de la vida de los/as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ciudadanos/as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tal derecho pueda ser plenamente gozado y tenga una incidencia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práctica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convirtiendo en eficaz su aplicación. De nada sirve contar en la letra con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derechos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si no es posible su ejercicio efectivo (confr. criterio de Sala en Sentencia Nº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149/2015).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Se ha dicho: “La jerarquía o rango constitucional de los tratados sobre derechos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humanos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incorporados en el art. 75, inciso 22, de la Constitución Nacional ha sido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reconocido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por la Corte Suprema en diversos precedentes: en materia de derecho a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salud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(…) Resulta útil recordar que, respecto de la Convención Americana sobre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Derechos Humanos, la Corte Suprema ha puesto de relieve que la jurisprudencia de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Corte Interamericana de Derechos Humanos, así como las directivas de la Comisión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Interamericana, constituyen una imprescindible pauta de interpretación de los deberes y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obligaciones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derivados de la Convención Americana sobre Derechos Humanos, y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Corte Suprema debe subordinar el contenido de sus decisiones a las de la Corte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Interamericana de Derechos Humanos en los términos del artículo 68.1 de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Convención…” (Ricardo Luis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Lorenzetti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“Teoría de la decisión judicial”,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Rubinzal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–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Culzoni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Editores, pág. 90).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13º) De este modo se desvanecen las quejas esbozadas por la parte impugnante en 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sentido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que se pasaron por alto las leyes Nº 4044 y Nº 6031, desde que -en todo caso-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esas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cuestiones deberán ser analizadas y apreciadas en la acción de amparo, ya que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aquí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solamente se salvaguarda el daño irreparable que podría provocarse en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persona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la actora, en función de la verosimilitud del derecho y el peligro inminente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invocado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y acreditado en el sub-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discussio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en pos del derecho superior a la vida y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salud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que se encuentra comprometido, tal como lo señalaron los jueces de las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instancias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anteriores (v. fs. 37/38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vta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y fs. 154, respectivamente).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Antes bien, la demandada postergó el debido cumplimiento de la Ley de Obesidad, toda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lastRenderedPageBreak/>
        <w:t>vez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que el Directorio dictó una resolución alejada de los parámetros sugeridos por las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áreas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que específicamente se ocupan del tema, postergando y judicializando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innecesariamente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una cuestión que debió transcurrir razonablemente por los canales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administrativos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Una simple operación matemática pone en evidencia que el monto reclamado por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actora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para la cirugía se compadece relativamente con el importe de $28.000 más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actualización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del nomenclador al 108% a diciembre del 2014, la cual en el presente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ascendería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seguramente a una suma mayor dado el proceso inflacionario sufrido por 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país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y del cual no escapa la provincia.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14º) Desde la perspectiva puntualizada, no podemos dejar de valorar y sopesar todos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matices específicos que presenta el caso y que se relaciona íntimamente con 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derecho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 la vida; primer derecho de la persona humana que resulta reconocido y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garantizado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por la Constitución Nacional. El hombre es el eje y centro de todo el sistema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jurídico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y en tanto fin en sí mismo -más allá de su naturaleza trascendente- su persona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inviolable y constituye un valor fundamental a custodiar, con respecto al cual los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restantes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valores tienen siempre carácter instrumental (v. doctrina de Fallos 323:3229;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324:3569, entre otros).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De allí, surge evidente la urgencia del derecho de la accionante a recibir los fondos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necesarios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para poder acceder a la cirugía que colaborará a proteger su vida misma,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habida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cuenta que las medidas cautelares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innovativas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deben acordarse siempre que al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titular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un derecho subjetivo le asista un interés serio y legítimo, menoscabado por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conducta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la contraparte, debiendo imperar un criterio de flexibilidad en supuestos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particulares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Máxime que en el sub-lite,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Analhía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Graciela Rodríguez se sometió a todos los trámite y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recaudos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exigidos por la Obra Social para poder acceder al beneficio quirúrgico,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obteniendo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incluso el reconocimiento de su derecho y de los importes correspondientes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($28.000 pero actualizado al 108% aproximadamente a fines del año 2014), todo lo cual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evidencia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su incuestionable derecho a la salud.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Así se ha expresado que “…admite una flexibilidad en el otorgamiento de las previstas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mediante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su adaptación a las particulares situaciones de hecho que se tienen en mira,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en la combinación de dos o más medidas” (confr. Di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Iorio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A., “Temas de Derecho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lastRenderedPageBreak/>
        <w:t xml:space="preserve">Procesal”, editorial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Depalma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pág. 118, citado por Jorge L.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Kielmanovich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“Medidas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Cautelares”,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Rubinzal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-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Culzoni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Editores, Santa Fe, 2000, pág. 414).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15º) No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empece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 lo expuesto, los agravios esgrimidos por la impugnante en el sentido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que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no existe prueba contundente que justifique el anticipo de tutela judicial,  pues tal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como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se precisó anteriormente: a) el derecho a la salud emerge de la calidad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persona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humana; b) no se requiere en este proceso cautelar una certeza total y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absoluta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sobre los aspectos que remarca la  quejosa, sino tan solo se exige como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recaudo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nuclear la sumaria acreditación a primera vista de la verosimilitud del derecho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spellStart"/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argüído</w:t>
      </w:r>
      <w:proofErr w:type="spellEnd"/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(art. 232º del Código Procesal Civil y Comercial del Chaco), extremo que se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encuentra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avalado con la documental incorporada a la causa y con lo actuado en 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Expte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 Administrativo Nº 535-141114-22294.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Por lo demás, se remarca que aquí la apreciación del plexo probatorio sólo consiste en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verificar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existencia de elementos de juicio bastantes para tener por sustentada dicha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verosimilitud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tarea privativa del juzgador, quien selecciona y da preferencia conforme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reglas de la sana crítica (S.C.B.A., Ac. y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Sent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 1977, v. I, p.344; 1977, v. III, p. 991;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1978, v. III, p. 78; 1987, v. I, p. 62, entre muchas otras), la que por otra parte no luce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arbitraria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, ni antojadiza; sino todo lo contrario, ajustada a derecho.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16º) Por otro lado, tampoco pueden prosperar las quejas de la recurrente cuando aduce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que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el fallo contiene una fundamentación aparente y dogmática porque no brinda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motivos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urgencia, ni de daño irreparable.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Ello así, porque el presupuesto del peligro en la demora, entendido bajo las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características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del perjuicio inminente o irreparable, se encuentra verificado en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especie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con el panorama fáctico que surge de la demanda relacionado con el derecho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constitucional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 la salud que se encuentra en juego, todo en correlato con el plexo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probatorio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arrimado, circunstancia que autoriza en este caso singular a acordar tutela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judicial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urgente a la paciente que se encuentra con un diagnóstico médico de carácter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delicado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por obesidad mórbida reconocido y avalado por la propia Obra Social.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Supeditar la cirugía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bariátrica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la actora que desde el año 2014 está a la espera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una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resolución del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In.S.S.Se.P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sometiéndose a todos los trámites, estudios y controles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pertinentes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establecidos por el Programa de Obesidad -que brindó opinión favorable-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lastRenderedPageBreak/>
        <w:t>hasta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oportunidad en que se dicte sentencia judicial sobre el fondo de la cuestión,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irrogaría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-sin dudas-, un menoscabo a los mencionados derechos constitucionales,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cuya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consagración internacional no puede ser pasada por alto. Se trata pues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custodiar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los derechos litigiosos haciendo operativos concretamente sus efectos, a fin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evitar un perjuicio inminente.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En el orden expuesto se ha dicho “A propósito de este último recaudo cabe recalcar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que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se valora especialmente que de las constancias de autos surja el perjuicio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inminente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o irreparable, ya que cuando se advierte tal situación se declara 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procedencia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esta medida (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Cám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Nac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 Federal, sala II, cont.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adm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., 11/09/75,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Der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., V.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65, pág. 410, citado en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Morello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Sosa,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Berizonce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“Códigos Procesales…”, editorial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Platense-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Abeledo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-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Perrot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, Buenos Aires 1996, tomo II-C, pág. 1027).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En otras palabras, en la disyuntiva entre mantener la medida cautelar que protege 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derecho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 la salud -hasta tanto se resuelva la acción expedita de amparo-, y rechazarla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por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las circunstancias alegadas por la destinataria, en el balanceo de las garantías en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juego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en esta causa en concreto, nos persuaden de inclinarnos por la primera opción,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tal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como lo decidieron los magistrados de las instancias anteriores en forma coincidente.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17º) Finalmente señalamos que lo expuesto, no importa contradecirnos con 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precedente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sentado en la Sentencia Nº 197/2016, dictada en los autos caratulados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“R, J M C/ INSTITUTO DE SEGURIDAD SOCIAL, SEGUROS Y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PRESTAMOS S/ MEDIDA CAUTELAR INNOVATIVA (LEGAJO DE APELACIONES)”,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Expte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. Nº 312/15-2-C, año 2015 (registro interno de esta Sala Primera), ya que el sub-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lite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difiere de aquél, en tanto aquí la accionante se sometió y cumplió con los recaudos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previstos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por la Obra Social a fin de poder acceder al tratamiento solicitado, deviniendo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prudente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y razonable el anticipo de tutela.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18º) Sin perjuicio de todos los argumentos expuestos en los considerandos que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antecede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atento a la problemática de estas actuaciones y a fin de no causar daños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irreparables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para ninguna de las partes intervinientes, deberá exhortarse al juez a-quo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para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que adopte todas las medidas necesarias para otorgar el pronto despacho del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expediente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principal de amparo y dictar sentencia, a la brevedad posible, a efectos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no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prorrogar sine die la medida dispuesta por esta cautelar (conf. criterio de Sala en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Sent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. Nº 210/14 y Nº 149/15) y en su caso, se proceda a la cobertura integral médico-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lastRenderedPageBreak/>
        <w:t>asistencial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bajo los procedimientos administrativos legales de descuento a la afiliada en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forma y proporción que determine la norma de aplicación, según sea o no pertinente.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19º) Asimismo, las autoridades del Directorio del Instituto de Seguridad Social, Seguros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y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Préstamos de la provincia del Chaco, deberán a través de los mecanismos y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dependencias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correspondientes proceder a la actualización de los nomencladores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manera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constante y paulatina, específicamente en lo relativo a “cirugía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bariátrica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” a fin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evitar situaciones como la presente.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20º) Por consiguiente, concluimos en que las circunstancias expuestas resultan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demostrativas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que lo decidido no contiene un vicio de gravedad tal que lo haga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descalificable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como acto jurisdiccional válido, por lo que deberá desestimarse el recurso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extraordinario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en trato.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21º) Costas. Las costas correspondientes a esta instancia extraordinaria, se imponen 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recurrente en calidad de vencida, de consuno con lo normado por el art. 68º del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Código Procesal Civil y Comercial del Chaco.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22º) Honorarios. Los emolumentos de los profesionales intervinientes por la actuación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en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esta sede, deberán regularse teniendo en consideración el salario mínimo vital y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móvil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vigente en la provincia, aplicando las pautas previstas en los arts. 3º, 5º, 6º y 11º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la ley Nº 2011 (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t.o.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) y modificatoria ley Nº 5532. Efectuados los pertinentes cálculos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se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los estiman en los montos que se consignan en la parte dispositiva.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No corresponde fijar estipendios al abogado Miguel Enrique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Mijaluk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(M.P. Nº 3622) que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representa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 la accionada -Instituto de Seguridad Social, Seguros y Préstamos-,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consuno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con lo dispuesto en el art. 2º bis de la ley Nº 2868.  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Con lo que terminó el Acuerdo, dictándose la siguiente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SENTENCIA Nº__286__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I.- DESESTIMAR el recurso de inconstitucionalidad deducido por la parte demandada 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fs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 163/182, contra la resolución dictada por la Sala Segunda de la Cámara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Apelaciones en lo Civil, Comercial y del Trabajo de la ciudad de Presidencia Roque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Sáenz Peña, que obra a fs. 146/155 del presente legajo apelativo.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II.- EXHORTAR al Sr. Juez de primera instancia a fin de que adopte todas las medidas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necesarias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para otorgar el pronto despacho del expediente principal de amparo y dictar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sentencia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a la brevedad posible, a efectos de no prorrogar sine die la medida dispuesta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por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esta cautelar, en virtud de los fundamentos expuestos en el considerando Nº 18º)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del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Acuerdo que antecede.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lastRenderedPageBreak/>
        <w:t xml:space="preserve">III.- HACER SABER a las autoridades del Directorio del Instituto de Seguridad Social,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Seguros y Préstamos de la provincia del Chaco, para que a través de los mecanismos y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dependencias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correspondientes procedan a la actualización de los nomencladores de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manera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constante y paulatina, específicamente en lo relativo a “cirugía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bariátrica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”.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IV.- IMPONER las costas de esta instancia extraordinaria a la parte recurrente vencida.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V.- REGULAR los honorarios de los abogados que actuaron en esta sede como sigue: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para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el abogado Gabriel Mario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Pavese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(M.P. Nº 3724) en el carácter de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patrocinante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la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suma de PESOS DOS MIL SEISCIENTOS CUARENTA Y SEIS ($2.646) y como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apoderado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en la suma de PESOS UN MIL CINCUENTA Y OCHO ($1.058). Todo con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más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IVA si correspondiere. No correspondiendo fijar estipendios al abogado Miguel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Enrique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Mijaluk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(M.P. Nº 3622) por las razones indicadas en el considerando Nº 22º) del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Acuerdo que antecede.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VI.- REGÍSTRESE. Protocolícese. Notifíquese. Remítase la presente, por correo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electrónico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al señor Presidente de la Sala Segunda de la Cámara de Apelaciones en lo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Civil, Comercial y del Trabajo de la ciudad de Presidencia Roque Sáenz Peña y al señor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Presidente de dicha Cámara, dejándose por Secretaría la respectiva constancia.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Oportunamente bajen los autos al juzgado de origen.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       ALBERTO MARIO MODI                                                                         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      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IRIDE ISABEL MARÍA GRILLO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        Juez                                                                     Presidenta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        Sala 1ra.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Civ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., Com. </w:t>
      </w: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y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Lab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                                                               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Sala 1ra.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Civ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.,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Com. </w:t>
      </w: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y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Lab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SUPERIOR TRIBUNAL DE JUSTICIA                                                                       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SUPERIOR TRIBUNAL DE JUSTICIA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FERNANDO ADRI-N HEÑIN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Abogado - Secretario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Sala 1ra.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Civ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., Com. </w:t>
      </w:r>
      <w:proofErr w:type="gram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y</w:t>
      </w:r>
      <w:proofErr w:type="gram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</w:t>
      </w:r>
      <w:proofErr w:type="spellStart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Lab</w:t>
      </w:r>
      <w:proofErr w:type="spellEnd"/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.</w:t>
      </w:r>
    </w:p>
    <w:p w:rsidR="009E3017" w:rsidRPr="009E3017" w:rsidRDefault="009E3017" w:rsidP="009E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9E3017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SUPERIOR TRIBUNAL DE JUSTICIA</w:t>
      </w:r>
    </w:p>
    <w:p w:rsidR="006D756C" w:rsidRDefault="006D756C"/>
    <w:sectPr w:rsidR="006D756C" w:rsidSect="006D7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3017"/>
    <w:rsid w:val="006D756C"/>
    <w:rsid w:val="007001C9"/>
    <w:rsid w:val="009E3017"/>
    <w:rsid w:val="00A126FC"/>
    <w:rsid w:val="00B2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E3017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4764</Words>
  <Characters>26206</Characters>
  <Application>Microsoft Office Word</Application>
  <DocSecurity>0</DocSecurity>
  <Lines>218</Lines>
  <Paragraphs>61</Paragraphs>
  <ScaleCrop>false</ScaleCrop>
  <Company/>
  <LinksUpToDate>false</LinksUpToDate>
  <CharactersWithSpaces>30909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fito</cp:lastModifiedBy>
  <cp:revision>2</cp:revision>
  <dcterms:created xsi:type="dcterms:W3CDTF">2016-12-26T18:02:00Z</dcterms:created>
  <dcterms:modified xsi:type="dcterms:W3CDTF">2016-12-26T18:02:00Z</dcterms:modified>
</cp:coreProperties>
</file>