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C03" w:rsidRDefault="00832C03" w:rsidP="00832C03">
      <w:pPr>
        <w:pStyle w:val="Default"/>
        <w:jc w:val="center"/>
        <w:rPr>
          <w:i/>
          <w:iCs/>
          <w:sz w:val="36"/>
          <w:szCs w:val="36"/>
        </w:rPr>
      </w:pPr>
      <w:r w:rsidRPr="00832C03">
        <w:rPr>
          <w:i/>
          <w:iCs/>
          <w:noProof/>
          <w:sz w:val="36"/>
          <w:szCs w:val="36"/>
          <w:lang w:eastAsia="es-AR"/>
        </w:rPr>
        <w:drawing>
          <wp:inline distT="0" distB="0" distL="0" distR="0">
            <wp:extent cx="790575" cy="1190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0575" cy="1190625"/>
                    </a:xfrm>
                    <a:prstGeom prst="rect">
                      <a:avLst/>
                    </a:prstGeom>
                    <a:noFill/>
                    <a:ln>
                      <a:noFill/>
                    </a:ln>
                  </pic:spPr>
                </pic:pic>
              </a:graphicData>
            </a:graphic>
          </wp:inline>
        </w:drawing>
      </w:r>
    </w:p>
    <w:p w:rsidR="00832C03" w:rsidRDefault="00832C03" w:rsidP="00832C03">
      <w:pPr>
        <w:pStyle w:val="Default"/>
        <w:rPr>
          <w:sz w:val="36"/>
          <w:szCs w:val="36"/>
        </w:rPr>
      </w:pPr>
      <w:r>
        <w:rPr>
          <w:i/>
          <w:iCs/>
          <w:sz w:val="36"/>
          <w:szCs w:val="36"/>
        </w:rPr>
        <w:t xml:space="preserve">Cámara Federal de Casación Penal </w:t>
      </w:r>
    </w:p>
    <w:p w:rsidR="00832C03" w:rsidRDefault="00832C03" w:rsidP="00832C03">
      <w:pPr>
        <w:pStyle w:val="Default"/>
        <w:jc w:val="both"/>
        <w:rPr>
          <w:sz w:val="36"/>
          <w:szCs w:val="36"/>
        </w:rPr>
      </w:pPr>
      <w:r>
        <w:rPr>
          <w:sz w:val="36"/>
          <w:szCs w:val="36"/>
        </w:rPr>
        <w:t xml:space="preserve"> </w:t>
      </w:r>
    </w:p>
    <w:p w:rsidR="00832C03" w:rsidRDefault="00832C03" w:rsidP="00832C03">
      <w:pPr>
        <w:pStyle w:val="Default"/>
        <w:rPr>
          <w:sz w:val="36"/>
          <w:szCs w:val="36"/>
        </w:rPr>
      </w:pPr>
    </w:p>
    <w:p w:rsidR="00832C03" w:rsidRDefault="00832C03" w:rsidP="00832C03">
      <w:pPr>
        <w:pStyle w:val="Default"/>
        <w:spacing w:before="40"/>
        <w:rPr>
          <w:rFonts w:ascii="Liberation Mono" w:hAnsi="Liberation Mono" w:cs="Liberation Mono"/>
          <w:sz w:val="16"/>
          <w:szCs w:val="16"/>
        </w:rPr>
      </w:pPr>
      <w:r>
        <w:rPr>
          <w:rFonts w:ascii="Liberation Mono" w:hAnsi="Liberation Mono" w:cs="Liberation Mono"/>
          <w:b/>
          <w:bCs/>
          <w:sz w:val="16"/>
          <w:szCs w:val="16"/>
        </w:rPr>
        <w:t xml:space="preserve">Registro nro.: 1767/15 </w:t>
      </w:r>
    </w:p>
    <w:p w:rsidR="00832C03" w:rsidRDefault="00832C03" w:rsidP="00832C03">
      <w:pPr>
        <w:pStyle w:val="Default"/>
        <w:spacing w:before="272"/>
        <w:jc w:val="both"/>
        <w:rPr>
          <w:rFonts w:ascii="Liberation Mono" w:hAnsi="Liberation Mono" w:cs="Liberation Mono"/>
          <w:sz w:val="23"/>
          <w:szCs w:val="23"/>
        </w:rPr>
      </w:pPr>
      <w:r>
        <w:rPr>
          <w:rFonts w:ascii="Liberation Mono" w:hAnsi="Liberation Mono" w:cs="Liberation Mono"/>
          <w:sz w:val="23"/>
          <w:szCs w:val="23"/>
        </w:rPr>
        <w:t xml:space="preserve">///n la Ciudad de Buenos Aires, a los 9 días del mes de octubre de dos mil quince, se reúnen los miembros de la Sala Tercera de la Cámara Federal de Casación Penal, doctores Liliana Elena </w:t>
      </w:r>
      <w:proofErr w:type="spellStart"/>
      <w:r>
        <w:rPr>
          <w:rFonts w:ascii="Liberation Mono" w:hAnsi="Liberation Mono" w:cs="Liberation Mono"/>
          <w:sz w:val="23"/>
          <w:szCs w:val="23"/>
        </w:rPr>
        <w:t>Catucci</w:t>
      </w:r>
      <w:proofErr w:type="spellEnd"/>
      <w:r>
        <w:rPr>
          <w:rFonts w:ascii="Liberation Mono" w:hAnsi="Liberation Mono" w:cs="Liberation Mono"/>
          <w:sz w:val="23"/>
          <w:szCs w:val="23"/>
        </w:rPr>
        <w:t xml:space="preserve">, Eduardo Rafael </w:t>
      </w:r>
      <w:proofErr w:type="spellStart"/>
      <w:r>
        <w:rPr>
          <w:rFonts w:ascii="Liberation Mono" w:hAnsi="Liberation Mono" w:cs="Liberation Mono"/>
          <w:sz w:val="23"/>
          <w:szCs w:val="23"/>
        </w:rPr>
        <w:t>Riggi</w:t>
      </w:r>
      <w:proofErr w:type="spellEnd"/>
      <w:r>
        <w:rPr>
          <w:rFonts w:ascii="Liberation Mono" w:hAnsi="Liberation Mono" w:cs="Liberation Mono"/>
          <w:sz w:val="23"/>
          <w:szCs w:val="23"/>
        </w:rPr>
        <w:t xml:space="preserve"> y Mariano Hernán </w:t>
      </w:r>
      <w:proofErr w:type="spellStart"/>
      <w:r>
        <w:rPr>
          <w:rFonts w:ascii="Liberation Mono" w:hAnsi="Liberation Mono" w:cs="Liberation Mono"/>
          <w:sz w:val="23"/>
          <w:szCs w:val="23"/>
        </w:rPr>
        <w:t>Borinsky</w:t>
      </w:r>
      <w:proofErr w:type="spellEnd"/>
      <w:r>
        <w:rPr>
          <w:rFonts w:ascii="Liberation Mono" w:hAnsi="Liberation Mono" w:cs="Liberation Mono"/>
          <w:sz w:val="23"/>
          <w:szCs w:val="23"/>
        </w:rPr>
        <w:t xml:space="preserve">, bajo la presidencia de la primera de los nombrados, asistidos por el Prosecretario de Cámara, doctor Walter Daniel </w:t>
      </w:r>
      <w:proofErr w:type="spellStart"/>
      <w:r>
        <w:rPr>
          <w:rFonts w:ascii="Liberation Mono" w:hAnsi="Liberation Mono" w:cs="Liberation Mono"/>
          <w:sz w:val="23"/>
          <w:szCs w:val="23"/>
        </w:rPr>
        <w:t>Magnone</w:t>
      </w:r>
      <w:proofErr w:type="spellEnd"/>
      <w:r>
        <w:rPr>
          <w:rFonts w:ascii="Liberation Mono" w:hAnsi="Liberation Mono" w:cs="Liberation Mono"/>
          <w:sz w:val="23"/>
          <w:szCs w:val="23"/>
        </w:rPr>
        <w:t xml:space="preserve">, con el objeto de dictar sentencia en la </w:t>
      </w:r>
      <w:r>
        <w:rPr>
          <w:rFonts w:ascii="Liberation Mono" w:hAnsi="Liberation Mono" w:cs="Liberation Mono"/>
          <w:b/>
          <w:bCs/>
          <w:i/>
          <w:iCs/>
          <w:sz w:val="23"/>
          <w:szCs w:val="23"/>
        </w:rPr>
        <w:t xml:space="preserve">causa n° 1188/2013/127/1/CFC4 </w:t>
      </w:r>
      <w:r>
        <w:rPr>
          <w:rFonts w:ascii="Liberation Mono" w:hAnsi="Liberation Mono" w:cs="Liberation Mono"/>
          <w:sz w:val="23"/>
          <w:szCs w:val="23"/>
        </w:rPr>
        <w:t xml:space="preserve">del registro de esta Sala, caratulada </w:t>
      </w:r>
      <w:r>
        <w:rPr>
          <w:rFonts w:ascii="Liberation Mono" w:hAnsi="Liberation Mono" w:cs="Liberation Mono"/>
          <w:b/>
          <w:bCs/>
          <w:i/>
          <w:iCs/>
          <w:sz w:val="23"/>
          <w:szCs w:val="23"/>
        </w:rPr>
        <w:t>“</w:t>
      </w:r>
      <w:r>
        <w:rPr>
          <w:rFonts w:ascii="Liberation Mono" w:hAnsi="Liberation Mono" w:cs="Liberation Mono"/>
          <w:b/>
          <w:bCs/>
          <w:i/>
          <w:iCs/>
          <w:sz w:val="23"/>
          <w:szCs w:val="23"/>
        </w:rPr>
        <w:t>D.G.J.</w:t>
      </w:r>
      <w:r>
        <w:rPr>
          <w:rFonts w:ascii="Liberation Mono" w:hAnsi="Liberation Mono" w:cs="Liberation Mono"/>
          <w:b/>
          <w:bCs/>
          <w:i/>
          <w:iCs/>
          <w:sz w:val="23"/>
          <w:szCs w:val="23"/>
        </w:rPr>
        <w:t xml:space="preserve"> s/ recurso de casación”</w:t>
      </w:r>
      <w:r>
        <w:rPr>
          <w:rFonts w:ascii="Liberation Mono" w:hAnsi="Liberation Mono" w:cs="Liberation Mono"/>
          <w:sz w:val="23"/>
          <w:szCs w:val="23"/>
        </w:rPr>
        <w:t xml:space="preserve">. Representa al Ministerio Público el señor Fiscal General doctor Raúl Omar </w:t>
      </w:r>
      <w:proofErr w:type="spellStart"/>
      <w:r>
        <w:rPr>
          <w:rFonts w:ascii="Liberation Mono" w:hAnsi="Liberation Mono" w:cs="Liberation Mono"/>
          <w:sz w:val="23"/>
          <w:szCs w:val="23"/>
        </w:rPr>
        <w:t>Plee</w:t>
      </w:r>
      <w:proofErr w:type="spellEnd"/>
      <w:r>
        <w:rPr>
          <w:rFonts w:ascii="Liberation Mono" w:hAnsi="Liberation Mono" w:cs="Liberation Mono"/>
          <w:sz w:val="23"/>
          <w:szCs w:val="23"/>
        </w:rPr>
        <w:t xml:space="preserve">. El doctor </w:t>
      </w:r>
      <w:r>
        <w:rPr>
          <w:rFonts w:ascii="Liberation Mono" w:hAnsi="Liberation Mono" w:cs="Liberation Mono"/>
          <w:sz w:val="23"/>
          <w:szCs w:val="23"/>
        </w:rPr>
        <w:t>G.D.</w:t>
      </w:r>
      <w:r>
        <w:rPr>
          <w:rFonts w:ascii="Liberation Mono" w:hAnsi="Liberation Mono" w:cs="Liberation Mono"/>
          <w:sz w:val="23"/>
          <w:szCs w:val="23"/>
        </w:rPr>
        <w:t xml:space="preserve"> actúa en su propia representación. </w:t>
      </w:r>
    </w:p>
    <w:p w:rsidR="00832C03" w:rsidRDefault="00832C03" w:rsidP="00832C03">
      <w:pPr>
        <w:pStyle w:val="Default"/>
        <w:spacing w:before="272"/>
        <w:ind w:firstLine="1417"/>
        <w:jc w:val="both"/>
        <w:rPr>
          <w:rFonts w:ascii="Liberation Mono" w:hAnsi="Liberation Mono" w:cs="Liberation Mono"/>
          <w:sz w:val="23"/>
          <w:szCs w:val="23"/>
        </w:rPr>
      </w:pPr>
      <w:r>
        <w:rPr>
          <w:rFonts w:ascii="Liberation Mono" w:hAnsi="Liberation Mono" w:cs="Liberation Mono"/>
          <w:sz w:val="23"/>
          <w:szCs w:val="23"/>
        </w:rPr>
        <w:t xml:space="preserve">Efectuado el sorteo para que los señores jueces emitan su voto, resultó que debía observarse el siguiente orden: doctor Eduardo Rafael </w:t>
      </w:r>
      <w:proofErr w:type="spellStart"/>
      <w:r>
        <w:rPr>
          <w:rFonts w:ascii="Liberation Mono" w:hAnsi="Liberation Mono" w:cs="Liberation Mono"/>
          <w:sz w:val="23"/>
          <w:szCs w:val="23"/>
        </w:rPr>
        <w:t>Riggi</w:t>
      </w:r>
      <w:proofErr w:type="spellEnd"/>
      <w:r>
        <w:rPr>
          <w:rFonts w:ascii="Liberation Mono" w:hAnsi="Liberation Mono" w:cs="Liberation Mono"/>
          <w:sz w:val="23"/>
          <w:szCs w:val="23"/>
        </w:rPr>
        <w:t xml:space="preserve">, doctor Mariano Hernán </w:t>
      </w:r>
      <w:proofErr w:type="spellStart"/>
      <w:r>
        <w:rPr>
          <w:rFonts w:ascii="Liberation Mono" w:hAnsi="Liberation Mono" w:cs="Liberation Mono"/>
          <w:sz w:val="23"/>
          <w:szCs w:val="23"/>
        </w:rPr>
        <w:t>Borinsky</w:t>
      </w:r>
      <w:proofErr w:type="spellEnd"/>
      <w:r>
        <w:rPr>
          <w:rFonts w:ascii="Liberation Mono" w:hAnsi="Liberation Mono" w:cs="Liberation Mono"/>
          <w:sz w:val="23"/>
          <w:szCs w:val="23"/>
        </w:rPr>
        <w:t xml:space="preserve"> y doctora Liliana Elena </w:t>
      </w:r>
      <w:proofErr w:type="spellStart"/>
      <w:r>
        <w:rPr>
          <w:rFonts w:ascii="Liberation Mono" w:hAnsi="Liberation Mono" w:cs="Liberation Mono"/>
          <w:sz w:val="23"/>
          <w:szCs w:val="23"/>
        </w:rPr>
        <w:t>Catucci</w:t>
      </w:r>
      <w:proofErr w:type="spellEnd"/>
      <w:r>
        <w:rPr>
          <w:rFonts w:ascii="Liberation Mono" w:hAnsi="Liberation Mono" w:cs="Liberation Mono"/>
          <w:sz w:val="23"/>
          <w:szCs w:val="23"/>
        </w:rPr>
        <w:t xml:space="preserve">. </w:t>
      </w:r>
    </w:p>
    <w:p w:rsidR="00832C03" w:rsidRDefault="00832C03" w:rsidP="00832C03">
      <w:pPr>
        <w:pStyle w:val="Default"/>
        <w:spacing w:before="272"/>
        <w:jc w:val="both"/>
        <w:rPr>
          <w:sz w:val="23"/>
          <w:szCs w:val="23"/>
        </w:rPr>
      </w:pPr>
      <w:r>
        <w:rPr>
          <w:rFonts w:ascii="Liberation Mono" w:hAnsi="Liberation Mono" w:cs="Liberation Mono"/>
          <w:b/>
          <w:bCs/>
          <w:sz w:val="23"/>
          <w:szCs w:val="23"/>
          <w:u w:val="single"/>
        </w:rPr>
        <w:t>VISTOS Y CONSIDERANDO:</w:t>
      </w:r>
    </w:p>
    <w:p w:rsidR="00832C03" w:rsidRDefault="00832C03" w:rsidP="00832C03">
      <w:pPr>
        <w:pStyle w:val="Default"/>
        <w:spacing w:before="272"/>
        <w:jc w:val="both"/>
        <w:rPr>
          <w:rFonts w:ascii="Liberation Mono" w:hAnsi="Liberation Mono" w:cs="Liberation Mono"/>
          <w:sz w:val="23"/>
          <w:szCs w:val="23"/>
        </w:rPr>
      </w:pPr>
      <w:r>
        <w:rPr>
          <w:rFonts w:ascii="Liberation Mono" w:hAnsi="Liberation Mono" w:cs="Liberation Mono"/>
          <w:sz w:val="23"/>
          <w:szCs w:val="23"/>
        </w:rPr>
        <w:t xml:space="preserve">El señor juez </w:t>
      </w:r>
      <w:r>
        <w:rPr>
          <w:rFonts w:ascii="Liberation Mono" w:hAnsi="Liberation Mono" w:cs="Liberation Mono"/>
          <w:b/>
          <w:bCs/>
          <w:i/>
          <w:iCs/>
          <w:sz w:val="23"/>
          <w:szCs w:val="23"/>
        </w:rPr>
        <w:t xml:space="preserve">doctor Eduardo Rafael </w:t>
      </w:r>
      <w:proofErr w:type="spellStart"/>
      <w:r>
        <w:rPr>
          <w:rFonts w:ascii="Liberation Mono" w:hAnsi="Liberation Mono" w:cs="Liberation Mono"/>
          <w:b/>
          <w:bCs/>
          <w:i/>
          <w:iCs/>
          <w:sz w:val="23"/>
          <w:szCs w:val="23"/>
        </w:rPr>
        <w:t>Riggi</w:t>
      </w:r>
      <w:proofErr w:type="spellEnd"/>
      <w:r>
        <w:rPr>
          <w:rFonts w:ascii="Liberation Mono" w:hAnsi="Liberation Mono" w:cs="Liberation Mono"/>
          <w:b/>
          <w:bCs/>
          <w:i/>
          <w:iCs/>
          <w:sz w:val="23"/>
          <w:szCs w:val="23"/>
        </w:rPr>
        <w:t xml:space="preserve"> </w:t>
      </w:r>
      <w:r>
        <w:rPr>
          <w:rFonts w:ascii="Liberation Mono" w:hAnsi="Liberation Mono" w:cs="Liberation Mono"/>
          <w:sz w:val="23"/>
          <w:szCs w:val="23"/>
        </w:rPr>
        <w:t>dijo:</w:t>
      </w:r>
    </w:p>
    <w:p w:rsidR="00832C03" w:rsidRDefault="00832C03" w:rsidP="00832C03">
      <w:pPr>
        <w:pStyle w:val="Default"/>
        <w:spacing w:before="272"/>
        <w:jc w:val="both"/>
        <w:rPr>
          <w:sz w:val="23"/>
          <w:szCs w:val="23"/>
        </w:rPr>
      </w:pPr>
      <w:r>
        <w:rPr>
          <w:rFonts w:ascii="Liberation Mono" w:hAnsi="Liberation Mono" w:cs="Liberation Mono"/>
          <w:b/>
          <w:bCs/>
          <w:sz w:val="23"/>
          <w:szCs w:val="23"/>
          <w:u w:val="single"/>
        </w:rPr>
        <w:t>PRIMERO:</w:t>
      </w:r>
    </w:p>
    <w:p w:rsidR="00832C03" w:rsidRDefault="00832C03" w:rsidP="00832C03">
      <w:pPr>
        <w:pStyle w:val="Default"/>
        <w:spacing w:before="272"/>
        <w:ind w:firstLine="1417"/>
        <w:jc w:val="both"/>
        <w:rPr>
          <w:rFonts w:ascii="Liberation Mono" w:hAnsi="Liberation Mono" w:cs="Liberation Mono"/>
          <w:sz w:val="23"/>
          <w:szCs w:val="23"/>
        </w:rPr>
      </w:pPr>
      <w:r>
        <w:rPr>
          <w:rFonts w:ascii="Liberation Mono" w:hAnsi="Liberation Mono" w:cs="Liberation Mono"/>
          <w:b/>
          <w:bCs/>
          <w:sz w:val="23"/>
          <w:szCs w:val="23"/>
        </w:rPr>
        <w:t xml:space="preserve">1.- </w:t>
      </w:r>
      <w:r>
        <w:rPr>
          <w:rFonts w:ascii="Liberation Mono" w:hAnsi="Liberation Mono" w:cs="Liberation Mono"/>
          <w:sz w:val="23"/>
          <w:szCs w:val="23"/>
        </w:rPr>
        <w:t xml:space="preserve">Llega esta incidencia a conocimiento de esta Alzada a raíz del recurso de casación glosado a fs. 34/39vta. interpuesto por el doctor </w:t>
      </w:r>
      <w:r>
        <w:rPr>
          <w:rFonts w:ascii="Liberation Mono" w:hAnsi="Liberation Mono" w:cs="Liberation Mono"/>
          <w:sz w:val="23"/>
          <w:szCs w:val="23"/>
        </w:rPr>
        <w:t>G.J.D.</w:t>
      </w:r>
      <w:r>
        <w:rPr>
          <w:rFonts w:ascii="Liberation Mono" w:hAnsi="Liberation Mono" w:cs="Liberation Mono"/>
          <w:sz w:val="23"/>
          <w:szCs w:val="23"/>
        </w:rPr>
        <w:t xml:space="preserve">, contra la resolución dictada por el Tribunal Oral Federal nro. 2 de esta Ciudad obrante a fs. 31/32 que resolvió, en lo que aquí interesa, rechazar el recurso de reconsideración oportunamente deducido por el mentado letrado contra la decisión de esa misma judicatura que había dispuesto </w:t>
      </w:r>
      <w:r>
        <w:rPr>
          <w:rFonts w:ascii="Liberation Mono" w:hAnsi="Liberation Mono" w:cs="Liberation Mono"/>
          <w:i/>
          <w:iCs/>
          <w:sz w:val="23"/>
          <w:szCs w:val="23"/>
        </w:rPr>
        <w:t>“…</w:t>
      </w:r>
      <w:r>
        <w:rPr>
          <w:rFonts w:ascii="Liberation Mono" w:hAnsi="Liberation Mono" w:cs="Liberation Mono"/>
          <w:b/>
          <w:bCs/>
          <w:i/>
          <w:iCs/>
          <w:sz w:val="23"/>
          <w:szCs w:val="23"/>
        </w:rPr>
        <w:t xml:space="preserve">IMPONER UNA MULTA </w:t>
      </w:r>
      <w:r>
        <w:rPr>
          <w:rFonts w:ascii="Liberation Mono" w:hAnsi="Liberation Mono" w:cs="Liberation Mono"/>
          <w:i/>
          <w:iCs/>
          <w:sz w:val="23"/>
          <w:szCs w:val="23"/>
        </w:rPr>
        <w:t xml:space="preserve">al Dr. </w:t>
      </w:r>
      <w:r>
        <w:rPr>
          <w:rFonts w:ascii="Liberation Mono" w:hAnsi="Liberation Mono" w:cs="Liberation Mono"/>
          <w:b/>
          <w:bCs/>
          <w:i/>
          <w:iCs/>
          <w:sz w:val="23"/>
          <w:szCs w:val="23"/>
        </w:rPr>
        <w:t>G.J.D.</w:t>
      </w:r>
      <w:r>
        <w:rPr>
          <w:rFonts w:ascii="Liberation Mono" w:hAnsi="Liberation Mono" w:cs="Liberation Mono"/>
          <w:b/>
          <w:bCs/>
          <w:i/>
          <w:iCs/>
          <w:sz w:val="23"/>
          <w:szCs w:val="23"/>
        </w:rPr>
        <w:t xml:space="preserve"> </w:t>
      </w:r>
      <w:r>
        <w:rPr>
          <w:rFonts w:ascii="Liberation Mono" w:hAnsi="Liberation Mono" w:cs="Liberation Mono"/>
          <w:i/>
          <w:iCs/>
          <w:sz w:val="23"/>
          <w:szCs w:val="23"/>
        </w:rPr>
        <w:t xml:space="preserve">equivalente al quince por cierto (15%) de la remuneración que en todo concepto perciba efectivamente un juez de primera instancia ($5.604,24 –cinco mil seiscientos cuatro pesos con veinticuatro centavos-), de </w:t>
      </w:r>
      <w:r>
        <w:rPr>
          <w:rFonts w:ascii="Liberation Mono" w:hAnsi="Liberation Mono" w:cs="Liberation Mono"/>
          <w:i/>
          <w:iCs/>
          <w:sz w:val="23"/>
          <w:szCs w:val="23"/>
        </w:rPr>
        <w:lastRenderedPageBreak/>
        <w:t xml:space="preserve">conformidad con las previsiones del art. 18 del decreto-ley 1285/58” </w:t>
      </w:r>
      <w:r>
        <w:rPr>
          <w:rFonts w:ascii="Liberation Mono" w:hAnsi="Liberation Mono" w:cs="Liberation Mono"/>
          <w:sz w:val="23"/>
          <w:szCs w:val="23"/>
        </w:rPr>
        <w:t xml:space="preserve">–resolución de fs. 19/24-. </w:t>
      </w:r>
    </w:p>
    <w:p w:rsidR="00832C03" w:rsidRDefault="00832C03" w:rsidP="00832C03">
      <w:pPr>
        <w:pStyle w:val="Default"/>
        <w:spacing w:before="272"/>
        <w:ind w:firstLine="1417"/>
        <w:jc w:val="both"/>
        <w:rPr>
          <w:rFonts w:ascii="Liberation Mono" w:hAnsi="Liberation Mono" w:cs="Liberation Mono"/>
          <w:color w:val="auto"/>
          <w:sz w:val="23"/>
          <w:szCs w:val="23"/>
        </w:rPr>
      </w:pPr>
      <w:r>
        <w:rPr>
          <w:rFonts w:ascii="Liberation Mono" w:hAnsi="Liberation Mono" w:cs="Liberation Mono"/>
          <w:b/>
          <w:bCs/>
          <w:color w:val="auto"/>
          <w:sz w:val="23"/>
          <w:szCs w:val="23"/>
        </w:rPr>
        <w:t xml:space="preserve">2.- </w:t>
      </w:r>
      <w:r>
        <w:rPr>
          <w:rFonts w:ascii="Liberation Mono" w:hAnsi="Liberation Mono" w:cs="Liberation Mono"/>
          <w:color w:val="auto"/>
          <w:sz w:val="23"/>
          <w:szCs w:val="23"/>
        </w:rPr>
        <w:t xml:space="preserve">El tribunal de grado denegó el remedio impetrado –ver fs. 40/1-. En virtud del recurso de queja interpuesto por el letrado -fs. 61/6vta.-, esta Sala resolvió conceder el recurso de casación deducido –ver resolución de fs. 70-; remedio que fue mantenido por el interesado en esta instancia a fs. 79. </w:t>
      </w:r>
    </w:p>
    <w:p w:rsidR="00832C03" w:rsidRDefault="00832C03" w:rsidP="00832C03">
      <w:pPr>
        <w:pStyle w:val="Default"/>
        <w:spacing w:before="272"/>
        <w:ind w:firstLine="1417"/>
        <w:jc w:val="both"/>
        <w:rPr>
          <w:rFonts w:ascii="Liberation Mono" w:hAnsi="Liberation Mono" w:cs="Liberation Mono"/>
          <w:color w:val="auto"/>
          <w:sz w:val="23"/>
          <w:szCs w:val="23"/>
        </w:rPr>
      </w:pPr>
      <w:r>
        <w:rPr>
          <w:rFonts w:ascii="Liberation Mono" w:hAnsi="Liberation Mono" w:cs="Liberation Mono"/>
          <w:b/>
          <w:bCs/>
          <w:color w:val="auto"/>
          <w:sz w:val="23"/>
          <w:szCs w:val="23"/>
        </w:rPr>
        <w:t xml:space="preserve">3.- </w:t>
      </w:r>
      <w:r>
        <w:rPr>
          <w:rFonts w:ascii="Liberation Mono" w:hAnsi="Liberation Mono" w:cs="Liberation Mono"/>
          <w:color w:val="auto"/>
          <w:sz w:val="23"/>
          <w:szCs w:val="23"/>
        </w:rPr>
        <w:t xml:space="preserve">Desarrollo de los agravios. </w:t>
      </w:r>
    </w:p>
    <w:p w:rsidR="00832C03" w:rsidRDefault="00832C03" w:rsidP="00832C03">
      <w:pPr>
        <w:pStyle w:val="Default"/>
        <w:spacing w:before="272"/>
        <w:ind w:firstLine="1417"/>
        <w:jc w:val="both"/>
        <w:rPr>
          <w:rFonts w:ascii="Liberation Mono" w:hAnsi="Liberation Mono" w:cs="Liberation Mono"/>
          <w:color w:val="auto"/>
          <w:sz w:val="23"/>
          <w:szCs w:val="23"/>
        </w:rPr>
      </w:pPr>
      <w:r>
        <w:rPr>
          <w:rFonts w:ascii="Liberation Mono" w:hAnsi="Liberation Mono" w:cs="Liberation Mono"/>
          <w:color w:val="auto"/>
          <w:sz w:val="23"/>
          <w:szCs w:val="23"/>
        </w:rPr>
        <w:t>El Dr. D</w:t>
      </w:r>
      <w:r>
        <w:rPr>
          <w:rFonts w:ascii="Liberation Mono" w:hAnsi="Liberation Mono" w:cs="Liberation Mono"/>
          <w:color w:val="auto"/>
          <w:sz w:val="23"/>
          <w:szCs w:val="23"/>
        </w:rPr>
        <w:t>.</w:t>
      </w:r>
      <w:r>
        <w:rPr>
          <w:rFonts w:ascii="Liberation Mono" w:hAnsi="Liberation Mono" w:cs="Liberation Mono"/>
          <w:color w:val="auto"/>
          <w:sz w:val="23"/>
          <w:szCs w:val="23"/>
        </w:rPr>
        <w:t xml:space="preserve"> comienza su exposición indicando que </w:t>
      </w:r>
      <w:r>
        <w:rPr>
          <w:rFonts w:ascii="Liberation Mono" w:hAnsi="Liberation Mono" w:cs="Liberation Mono"/>
          <w:i/>
          <w:iCs/>
          <w:color w:val="auto"/>
          <w:sz w:val="23"/>
          <w:szCs w:val="23"/>
        </w:rPr>
        <w:t xml:space="preserve">“…no ha mediado de mi parte falta alguna que habilite al Tribunal a disponer la sanción que me ha impuesto en los términos del decreto-ley 1285/58”. </w:t>
      </w:r>
    </w:p>
    <w:p w:rsidR="00832C03" w:rsidRDefault="00832C03" w:rsidP="00832C03">
      <w:pPr>
        <w:pStyle w:val="Default"/>
        <w:spacing w:before="272"/>
        <w:ind w:firstLine="1417"/>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Ello así, por cuanto, </w:t>
      </w:r>
      <w:r>
        <w:rPr>
          <w:rFonts w:ascii="Liberation Mono" w:hAnsi="Liberation Mono" w:cs="Liberation Mono"/>
          <w:i/>
          <w:iCs/>
          <w:color w:val="auto"/>
          <w:sz w:val="23"/>
          <w:szCs w:val="23"/>
        </w:rPr>
        <w:t>“…la publicación realizada en mi cuenta personal de Twitter no constituye obstrucción alguna al curso del proceso seguido como consecuencia de la ‘</w:t>
      </w:r>
      <w:r>
        <w:rPr>
          <w:rFonts w:ascii="Liberation Mono" w:hAnsi="Liberation Mono" w:cs="Liberation Mono"/>
          <w:i/>
          <w:iCs/>
          <w:color w:val="auto"/>
          <w:sz w:val="23"/>
          <w:szCs w:val="23"/>
        </w:rPr>
        <w:t>T.D.O.</w:t>
      </w:r>
      <w:bookmarkStart w:id="0" w:name="_GoBack"/>
      <w:bookmarkEnd w:id="0"/>
      <w:r>
        <w:rPr>
          <w:rFonts w:ascii="Liberation Mono" w:hAnsi="Liberation Mono" w:cs="Liberation Mono"/>
          <w:i/>
          <w:iCs/>
          <w:color w:val="auto"/>
          <w:sz w:val="23"/>
          <w:szCs w:val="23"/>
        </w:rPr>
        <w:t xml:space="preserve"> ni falta contra la autoridad, dignidad o decoro del Tribunal interviniente, únicos supuestos que habilitan la aplicación de una sanción disciplinaria a un letrado por parte de la autoridad jurisdiccional”. </w:t>
      </w:r>
    </w:p>
    <w:p w:rsidR="00832C03" w:rsidRDefault="00832C03" w:rsidP="00832C03">
      <w:pPr>
        <w:pStyle w:val="Default"/>
        <w:spacing w:before="272"/>
        <w:ind w:firstLine="1417"/>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Alega que las publicaciones efectuadas </w:t>
      </w:r>
      <w:r>
        <w:rPr>
          <w:rFonts w:ascii="Liberation Mono" w:hAnsi="Liberation Mono" w:cs="Liberation Mono"/>
          <w:i/>
          <w:iCs/>
          <w:color w:val="auto"/>
          <w:sz w:val="23"/>
          <w:szCs w:val="23"/>
        </w:rPr>
        <w:t xml:space="preserve">“… representan, meramente, reproducciones de mínimos fragmentos de una declaración testimonial prestada en el marco del juicio oral y público”. </w:t>
      </w:r>
    </w:p>
    <w:p w:rsidR="00832C03" w:rsidRDefault="00832C03" w:rsidP="00832C03">
      <w:pPr>
        <w:pStyle w:val="Default"/>
        <w:spacing w:before="272"/>
        <w:ind w:firstLine="1417"/>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Entiende que </w:t>
      </w:r>
      <w:r>
        <w:rPr>
          <w:rFonts w:ascii="Liberation Mono" w:hAnsi="Liberation Mono" w:cs="Liberation Mono"/>
          <w:i/>
          <w:iCs/>
          <w:color w:val="auto"/>
          <w:sz w:val="23"/>
          <w:szCs w:val="23"/>
        </w:rPr>
        <w:t>“…el rechazo de la reconsideración que aquí se recurre convalida una resolución que vulnera el principio de legalidad que debe regir por sobre todo aspecto en el curso de la actividad jurisdiccional por cuanto avala la imposición de una sanción a un acto que no se encuentra reprimido por ningún ordenamiento legal, tal como resulta ser el ejercicio libre e irrestricto de mi inalienable derecho a la libertad de expresión al publicar en mi cuenta personal de Twitter fragmentos de una declaración testimonial prestada en el marco de un juicio oral y público que fue escuchada libremente y de manera irrestricta por el público asistente al debate y por los medios de prensa acreditados a tal fin”</w:t>
      </w:r>
      <w:r>
        <w:rPr>
          <w:rFonts w:ascii="Liberation Mono" w:hAnsi="Liberation Mono" w:cs="Liberation Mono"/>
          <w:color w:val="auto"/>
          <w:sz w:val="23"/>
          <w:szCs w:val="23"/>
        </w:rPr>
        <w:t xml:space="preserve">. </w:t>
      </w:r>
    </w:p>
    <w:p w:rsidR="00832C03" w:rsidRDefault="00832C03" w:rsidP="00832C03">
      <w:pPr>
        <w:pStyle w:val="Default"/>
        <w:spacing w:before="272"/>
        <w:ind w:firstLine="1417"/>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Cita jurisprudencia en apoyo a su postura. </w:t>
      </w:r>
    </w:p>
    <w:p w:rsidR="00832C03" w:rsidRDefault="00832C03" w:rsidP="00832C03">
      <w:pPr>
        <w:pStyle w:val="Default"/>
        <w:spacing w:before="272"/>
        <w:ind w:firstLine="1417"/>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Hace reserva del caso federal. </w:t>
      </w:r>
    </w:p>
    <w:p w:rsidR="00832C03" w:rsidRDefault="00832C03" w:rsidP="00832C03">
      <w:pPr>
        <w:pStyle w:val="Default"/>
        <w:spacing w:before="272"/>
        <w:ind w:firstLine="1417"/>
        <w:jc w:val="both"/>
        <w:rPr>
          <w:rFonts w:ascii="Liberation Mono" w:hAnsi="Liberation Mono" w:cs="Liberation Mono"/>
          <w:color w:val="auto"/>
          <w:sz w:val="23"/>
          <w:szCs w:val="23"/>
        </w:rPr>
      </w:pPr>
      <w:r>
        <w:rPr>
          <w:rFonts w:ascii="Liberation Mono" w:hAnsi="Liberation Mono" w:cs="Liberation Mono"/>
          <w:b/>
          <w:bCs/>
          <w:color w:val="auto"/>
          <w:sz w:val="23"/>
          <w:szCs w:val="23"/>
        </w:rPr>
        <w:t xml:space="preserve">4.- </w:t>
      </w:r>
      <w:r>
        <w:rPr>
          <w:rFonts w:ascii="Liberation Mono" w:hAnsi="Liberation Mono" w:cs="Liberation Mono"/>
          <w:color w:val="auto"/>
          <w:sz w:val="23"/>
          <w:szCs w:val="23"/>
        </w:rPr>
        <w:t>Puestos los autos en días de oficina en los términos de los artículos 465 y 466 del Código Procesal Penal de la Nación, el Dr. D</w:t>
      </w:r>
      <w:r>
        <w:rPr>
          <w:rFonts w:ascii="Liberation Mono" w:hAnsi="Liberation Mono" w:cs="Liberation Mono"/>
          <w:color w:val="auto"/>
          <w:sz w:val="23"/>
          <w:szCs w:val="23"/>
        </w:rPr>
        <w:t>.</w:t>
      </w:r>
      <w:r>
        <w:rPr>
          <w:rFonts w:ascii="Liberation Mono" w:hAnsi="Liberation Mono" w:cs="Liberation Mono"/>
          <w:color w:val="auto"/>
          <w:sz w:val="23"/>
          <w:szCs w:val="23"/>
        </w:rPr>
        <w:t xml:space="preserve"> amplió fundamentos mediante la presentación de fs. </w:t>
      </w:r>
      <w:r>
        <w:rPr>
          <w:rFonts w:ascii="Liberation Mono" w:hAnsi="Liberation Mono" w:cs="Liberation Mono"/>
          <w:color w:val="auto"/>
          <w:sz w:val="23"/>
          <w:szCs w:val="23"/>
        </w:rPr>
        <w:lastRenderedPageBreak/>
        <w:t xml:space="preserve">82/85, a cuyas consideraciones corresponde remitirse por cuestiones de brevedad. </w:t>
      </w:r>
    </w:p>
    <w:p w:rsidR="00832C03" w:rsidRDefault="00832C03" w:rsidP="00832C03">
      <w:pPr>
        <w:pStyle w:val="Default"/>
        <w:spacing w:before="272"/>
        <w:ind w:firstLine="1417"/>
        <w:jc w:val="both"/>
        <w:rPr>
          <w:rFonts w:ascii="Liberation Mono" w:hAnsi="Liberation Mono" w:cs="Liberation Mono"/>
          <w:color w:val="auto"/>
          <w:sz w:val="23"/>
          <w:szCs w:val="23"/>
        </w:rPr>
      </w:pPr>
      <w:r>
        <w:rPr>
          <w:rFonts w:ascii="Liberation Mono" w:hAnsi="Liberation Mono" w:cs="Liberation Mono"/>
          <w:b/>
          <w:bCs/>
          <w:color w:val="auto"/>
          <w:sz w:val="23"/>
          <w:szCs w:val="23"/>
        </w:rPr>
        <w:t xml:space="preserve">5.- </w:t>
      </w:r>
      <w:r>
        <w:rPr>
          <w:rFonts w:ascii="Liberation Mono" w:hAnsi="Liberation Mono" w:cs="Liberation Mono"/>
          <w:color w:val="auto"/>
          <w:sz w:val="23"/>
          <w:szCs w:val="23"/>
        </w:rPr>
        <w:t>Superada la etapa procesal prescripta por el artículo 468 del ritual –oportunidad en la que el recurrente presentó breves notas- (fs. 90/91 y constancia de fs. 92), la incidencia quedó en condiciones de ser resuelta.</w:t>
      </w:r>
    </w:p>
    <w:p w:rsidR="00832C03" w:rsidRDefault="00832C03" w:rsidP="00832C03">
      <w:pPr>
        <w:pStyle w:val="Default"/>
        <w:spacing w:before="272"/>
        <w:jc w:val="both"/>
        <w:rPr>
          <w:color w:val="auto"/>
          <w:sz w:val="23"/>
          <w:szCs w:val="23"/>
        </w:rPr>
      </w:pPr>
      <w:r>
        <w:rPr>
          <w:rFonts w:ascii="Liberation Mono" w:hAnsi="Liberation Mono" w:cs="Liberation Mono"/>
          <w:b/>
          <w:bCs/>
          <w:color w:val="auto"/>
          <w:sz w:val="23"/>
          <w:szCs w:val="23"/>
          <w:u w:val="single"/>
        </w:rPr>
        <w:t>SEGUNDO:</w:t>
      </w:r>
    </w:p>
    <w:p w:rsidR="00832C03" w:rsidRDefault="00832C03" w:rsidP="00832C03">
      <w:pPr>
        <w:pStyle w:val="Default"/>
        <w:spacing w:before="272"/>
        <w:ind w:firstLine="1417"/>
        <w:jc w:val="both"/>
        <w:rPr>
          <w:rFonts w:ascii="Liberation Mono" w:hAnsi="Liberation Mono" w:cs="Liberation Mono"/>
          <w:color w:val="auto"/>
          <w:sz w:val="23"/>
          <w:szCs w:val="23"/>
        </w:rPr>
      </w:pPr>
      <w:r>
        <w:rPr>
          <w:rFonts w:ascii="Liberation Mono" w:hAnsi="Liberation Mono" w:cs="Liberation Mono"/>
          <w:b/>
          <w:bCs/>
          <w:color w:val="auto"/>
          <w:sz w:val="23"/>
          <w:szCs w:val="23"/>
        </w:rPr>
        <w:t>1.</w:t>
      </w:r>
      <w:r>
        <w:rPr>
          <w:rFonts w:ascii="Liberation Mono" w:hAnsi="Liberation Mono" w:cs="Liberation Mono"/>
          <w:color w:val="auto"/>
          <w:sz w:val="23"/>
          <w:szCs w:val="23"/>
        </w:rPr>
        <w:t xml:space="preserve">Que a fin de resolver la cuestión sometida a estudio, corresponde puntualizar, en primer lugar, cuál fue el episodio que motivó la sanción cuestionada por el doctor </w:t>
      </w:r>
      <w:r>
        <w:rPr>
          <w:rFonts w:ascii="Liberation Mono" w:hAnsi="Liberation Mono" w:cs="Liberation Mono"/>
          <w:color w:val="auto"/>
          <w:sz w:val="23"/>
          <w:szCs w:val="23"/>
        </w:rPr>
        <w:t>G.J.D.</w:t>
      </w:r>
      <w:r>
        <w:rPr>
          <w:rFonts w:ascii="Liberation Mono" w:hAnsi="Liberation Mono" w:cs="Liberation Mono"/>
          <w:color w:val="auto"/>
          <w:sz w:val="23"/>
          <w:szCs w:val="23"/>
        </w:rPr>
        <w:t xml:space="preserve">, como así también los fundamentos que expusiera el tribunal para resolver de la manera en que lo hizo. </w:t>
      </w:r>
    </w:p>
    <w:p w:rsidR="00832C03" w:rsidRDefault="00832C03" w:rsidP="00832C03">
      <w:pPr>
        <w:pStyle w:val="Default"/>
        <w:spacing w:before="272"/>
        <w:ind w:firstLine="1417"/>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En tal sentido, surge de </w:t>
      </w:r>
      <w:r>
        <w:rPr>
          <w:rFonts w:ascii="Liberation Mono" w:hAnsi="Liberation Mono" w:cs="Liberation Mono"/>
          <w:color w:val="auto"/>
          <w:sz w:val="23"/>
          <w:szCs w:val="23"/>
        </w:rPr>
        <w:t>la resolución de fs. 19/24vta.,.</w:t>
      </w:r>
      <w:r>
        <w:rPr>
          <w:rFonts w:ascii="Liberation Mono" w:hAnsi="Liberation Mono" w:cs="Liberation Mono"/>
          <w:color w:val="auto"/>
          <w:sz w:val="23"/>
          <w:szCs w:val="23"/>
        </w:rPr>
        <w:t xml:space="preserve">que </w:t>
      </w:r>
      <w:r>
        <w:rPr>
          <w:rFonts w:ascii="Liberation Mono" w:hAnsi="Liberation Mono" w:cs="Liberation Mono"/>
          <w:i/>
          <w:iCs/>
          <w:color w:val="auto"/>
          <w:sz w:val="23"/>
          <w:szCs w:val="23"/>
        </w:rPr>
        <w:t xml:space="preserve">“…el día 6 de noviembre </w:t>
      </w:r>
      <w:r>
        <w:rPr>
          <w:rFonts w:ascii="Liberation Mono" w:hAnsi="Liberation Mono" w:cs="Liberation Mono"/>
          <w:color w:val="auto"/>
          <w:sz w:val="23"/>
          <w:szCs w:val="23"/>
        </w:rPr>
        <w:t xml:space="preserve">[de 2014] </w:t>
      </w:r>
      <w:r>
        <w:rPr>
          <w:rFonts w:ascii="Liberation Mono" w:hAnsi="Liberation Mono" w:cs="Liberation Mono"/>
          <w:i/>
          <w:iCs/>
          <w:color w:val="auto"/>
          <w:sz w:val="23"/>
          <w:szCs w:val="23"/>
        </w:rPr>
        <w:t>el Dr. D</w:t>
      </w:r>
      <w:r>
        <w:rPr>
          <w:rFonts w:ascii="Liberation Mono" w:hAnsi="Liberation Mono" w:cs="Liberation Mono"/>
          <w:i/>
          <w:iCs/>
          <w:color w:val="auto"/>
          <w:sz w:val="23"/>
          <w:szCs w:val="23"/>
        </w:rPr>
        <w:t>,</w:t>
      </w:r>
      <w:r>
        <w:rPr>
          <w:rFonts w:ascii="Liberation Mono" w:hAnsi="Liberation Mono" w:cs="Liberation Mono"/>
          <w:i/>
          <w:iCs/>
          <w:color w:val="auto"/>
          <w:sz w:val="23"/>
          <w:szCs w:val="23"/>
        </w:rPr>
        <w:t xml:space="preserve">, a través de su cuenta personal de la red social Twitter, difundió fragmentos de los registros de video correspondientes a la declaración testimonial que prestó el Sr. </w:t>
      </w:r>
      <w:r>
        <w:rPr>
          <w:rFonts w:ascii="Liberation Mono" w:hAnsi="Liberation Mono" w:cs="Liberation Mono"/>
          <w:i/>
          <w:iCs/>
          <w:color w:val="auto"/>
          <w:sz w:val="23"/>
          <w:szCs w:val="23"/>
        </w:rPr>
        <w:t>O.M.</w:t>
      </w:r>
      <w:r>
        <w:rPr>
          <w:rFonts w:ascii="Liberation Mono" w:hAnsi="Liberation Mono" w:cs="Liberation Mono"/>
          <w:i/>
          <w:iCs/>
          <w:color w:val="auto"/>
          <w:sz w:val="23"/>
          <w:szCs w:val="23"/>
        </w:rPr>
        <w:t xml:space="preserve"> en la audiencia de juicio celebrada el día 4 de noviembre último. La constatación de tal extremo fue realizada por el Sr. Secretario –en ocasión de serle ordenado la verificación de la circunstancia denunciada por la defensa de C</w:t>
      </w:r>
      <w:r>
        <w:rPr>
          <w:rFonts w:ascii="Liberation Mono" w:hAnsi="Liberation Mono" w:cs="Liberation Mono"/>
          <w:i/>
          <w:iCs/>
          <w:color w:val="auto"/>
          <w:sz w:val="23"/>
          <w:szCs w:val="23"/>
        </w:rPr>
        <w:t>.</w:t>
      </w:r>
      <w:r>
        <w:rPr>
          <w:rFonts w:ascii="Liberation Mono" w:hAnsi="Liberation Mono" w:cs="Liberation Mono"/>
          <w:i/>
          <w:iCs/>
          <w:color w:val="auto"/>
          <w:sz w:val="23"/>
          <w:szCs w:val="23"/>
        </w:rPr>
        <w:t xml:space="preserve"> en su presentación de fs. 15205-(ver informe actuarial de fs. 4), quien comprobó que los links publicados por dicho usuario permitían acceder a los fragmentos de video indicados cuando, hasta ese momento, la única parte que contaba con esos registros era la representada por el interesado. Esa publicación se materializó a través de esa red social cuyo acceso a la cuenta en cuestión es irrestricto para el público en general, como lo fue para el Sr. Secretario que realizó la constatación”. </w:t>
      </w:r>
      <w:r>
        <w:rPr>
          <w:rFonts w:ascii="Liberation Mono" w:hAnsi="Liberation Mono" w:cs="Liberation Mono"/>
          <w:color w:val="auto"/>
          <w:sz w:val="23"/>
          <w:szCs w:val="23"/>
        </w:rPr>
        <w:t xml:space="preserve">(sic). </w:t>
      </w:r>
    </w:p>
    <w:p w:rsidR="00832C03" w:rsidRDefault="00832C03" w:rsidP="00832C03">
      <w:pPr>
        <w:pStyle w:val="Default"/>
        <w:spacing w:before="272"/>
        <w:ind w:firstLine="1417"/>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Fijado el episodio, y para fundamentar la sanción, el tribunal comenzó explicando que </w:t>
      </w:r>
      <w:r>
        <w:rPr>
          <w:rFonts w:ascii="Liberation Mono" w:hAnsi="Liberation Mono" w:cs="Liberation Mono"/>
          <w:i/>
          <w:iCs/>
          <w:color w:val="auto"/>
          <w:sz w:val="23"/>
          <w:szCs w:val="23"/>
        </w:rPr>
        <w:t>“…el Dr. D</w:t>
      </w:r>
      <w:r>
        <w:rPr>
          <w:rFonts w:ascii="Liberation Mono" w:hAnsi="Liberation Mono" w:cs="Liberation Mono"/>
          <w:i/>
          <w:iCs/>
          <w:color w:val="auto"/>
          <w:sz w:val="23"/>
          <w:szCs w:val="23"/>
        </w:rPr>
        <w:t>.</w:t>
      </w:r>
      <w:r>
        <w:rPr>
          <w:rFonts w:ascii="Liberation Mono" w:hAnsi="Liberation Mono" w:cs="Liberation Mono"/>
          <w:i/>
          <w:iCs/>
          <w:color w:val="auto"/>
          <w:sz w:val="23"/>
          <w:szCs w:val="23"/>
        </w:rPr>
        <w:t>, en su descargo por escrito que luce a fs. 13/15 reconoció haber publicado de ‘manera voluntaria y por iniciativa propia y exclusiva’ dichos videos, explicando que tuvo acceso a ellos pues obraban en los registros del estudio del que forma parte junto con los Dres. C</w:t>
      </w:r>
      <w:r>
        <w:rPr>
          <w:rFonts w:ascii="Liberation Mono" w:hAnsi="Liberation Mono" w:cs="Liberation Mono"/>
          <w:i/>
          <w:iCs/>
          <w:color w:val="auto"/>
          <w:sz w:val="23"/>
          <w:szCs w:val="23"/>
        </w:rPr>
        <w:t>.</w:t>
      </w:r>
      <w:r>
        <w:rPr>
          <w:rFonts w:ascii="Liberation Mono" w:hAnsi="Liberation Mono" w:cs="Liberation Mono"/>
          <w:i/>
          <w:iCs/>
          <w:color w:val="auto"/>
          <w:sz w:val="23"/>
          <w:szCs w:val="23"/>
        </w:rPr>
        <w:t xml:space="preserve"> y G</w:t>
      </w:r>
      <w:r>
        <w:rPr>
          <w:rFonts w:ascii="Liberation Mono" w:hAnsi="Liberation Mono" w:cs="Liberation Mono"/>
          <w:i/>
          <w:iCs/>
          <w:color w:val="auto"/>
          <w:sz w:val="23"/>
          <w:szCs w:val="23"/>
        </w:rPr>
        <w:t>.</w:t>
      </w:r>
      <w:r>
        <w:rPr>
          <w:rFonts w:ascii="Liberation Mono" w:hAnsi="Liberation Mono" w:cs="Liberation Mono"/>
          <w:i/>
          <w:iCs/>
          <w:color w:val="auto"/>
          <w:sz w:val="23"/>
          <w:szCs w:val="23"/>
        </w:rPr>
        <w:t xml:space="preserve">. Por ello, es que la divulgación de la prueba testimonial en cuestión por parte del Dr. </w:t>
      </w:r>
      <w:r>
        <w:rPr>
          <w:rFonts w:ascii="Liberation Mono" w:hAnsi="Liberation Mono" w:cs="Liberation Mono"/>
          <w:i/>
          <w:iCs/>
          <w:color w:val="auto"/>
          <w:sz w:val="23"/>
          <w:szCs w:val="23"/>
        </w:rPr>
        <w:t>G.J.D.</w:t>
      </w:r>
      <w:r>
        <w:rPr>
          <w:rFonts w:ascii="Liberation Mono" w:hAnsi="Liberation Mono" w:cs="Liberation Mono"/>
          <w:i/>
          <w:iCs/>
          <w:color w:val="auto"/>
          <w:sz w:val="23"/>
          <w:szCs w:val="23"/>
        </w:rPr>
        <w:t xml:space="preserve"> no se encuentra controvertida por la parte interesada”</w:t>
      </w:r>
      <w:r>
        <w:rPr>
          <w:rFonts w:ascii="Liberation Mono" w:hAnsi="Liberation Mono" w:cs="Liberation Mono"/>
          <w:color w:val="auto"/>
          <w:sz w:val="23"/>
          <w:szCs w:val="23"/>
        </w:rPr>
        <w:t xml:space="preserve">. </w:t>
      </w:r>
    </w:p>
    <w:p w:rsidR="00832C03" w:rsidRDefault="00832C03" w:rsidP="00832C03">
      <w:pPr>
        <w:pStyle w:val="Default"/>
        <w:spacing w:before="272"/>
        <w:ind w:firstLine="1417"/>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Destacó el tribunal </w:t>
      </w:r>
      <w:r>
        <w:rPr>
          <w:rFonts w:ascii="Liberation Mono" w:hAnsi="Liberation Mono" w:cs="Liberation Mono"/>
          <w:i/>
          <w:iCs/>
          <w:color w:val="auto"/>
          <w:sz w:val="23"/>
          <w:szCs w:val="23"/>
        </w:rPr>
        <w:t xml:space="preserve">a quo </w:t>
      </w:r>
      <w:r>
        <w:rPr>
          <w:rFonts w:ascii="Liberation Mono" w:hAnsi="Liberation Mono" w:cs="Liberation Mono"/>
          <w:color w:val="auto"/>
          <w:sz w:val="23"/>
          <w:szCs w:val="23"/>
        </w:rPr>
        <w:t>que “[r]</w:t>
      </w:r>
      <w:proofErr w:type="spellStart"/>
      <w:r>
        <w:rPr>
          <w:rFonts w:ascii="Liberation Mono" w:hAnsi="Liberation Mono" w:cs="Liberation Mono"/>
          <w:i/>
          <w:iCs/>
          <w:color w:val="auto"/>
          <w:sz w:val="23"/>
          <w:szCs w:val="23"/>
        </w:rPr>
        <w:t>esulta</w:t>
      </w:r>
      <w:proofErr w:type="spellEnd"/>
      <w:r>
        <w:rPr>
          <w:rFonts w:ascii="Liberation Mono" w:hAnsi="Liberation Mono" w:cs="Liberation Mono"/>
          <w:i/>
          <w:iCs/>
          <w:color w:val="auto"/>
          <w:sz w:val="23"/>
          <w:szCs w:val="23"/>
        </w:rPr>
        <w:t xml:space="preserve"> evidente entonces que dicho accionar constituye una infracción a los términos sentados por este tribunal en la acordada dictada el día 7 de marzo pasado, más específicamente su punto dispositivo V </w:t>
      </w:r>
      <w:r>
        <w:rPr>
          <w:rFonts w:ascii="Liberation Mono" w:hAnsi="Liberation Mono" w:cs="Liberation Mono"/>
          <w:i/>
          <w:iCs/>
          <w:color w:val="auto"/>
          <w:sz w:val="23"/>
          <w:szCs w:val="23"/>
        </w:rPr>
        <w:lastRenderedPageBreak/>
        <w:t xml:space="preserve">(…), en tanto se reprodujo y retrasmitió lo que sucedió en el debate”. </w:t>
      </w:r>
    </w:p>
    <w:p w:rsidR="00832C03" w:rsidRDefault="00832C03" w:rsidP="00832C03">
      <w:pPr>
        <w:pStyle w:val="Default"/>
        <w:spacing w:before="272"/>
        <w:ind w:firstLine="1417"/>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En este último sentido, debe tenerse presente que la acordada del 7 de marzo en su punto V </w:t>
      </w:r>
      <w:r>
        <w:rPr>
          <w:rFonts w:ascii="Liberation Mono" w:hAnsi="Liberation Mono" w:cs="Liberation Mono"/>
          <w:i/>
          <w:iCs/>
          <w:color w:val="auto"/>
          <w:sz w:val="23"/>
          <w:szCs w:val="23"/>
        </w:rPr>
        <w:t xml:space="preserve">“…prohíbe el ingreso a la Sala de Audiencias con grabadores, video filmadoras, cámaras fotográficas, celulares, equipos de audio y todo otro medio o equipo técnico que permita su grabación, reproducción, transmisión o retrasmisión, de lo que suceda en el debate”. </w:t>
      </w:r>
    </w:p>
    <w:p w:rsidR="00832C03" w:rsidRDefault="00832C03" w:rsidP="00832C03">
      <w:pPr>
        <w:pStyle w:val="Default"/>
        <w:spacing w:before="272"/>
        <w:ind w:firstLine="1417"/>
        <w:jc w:val="both"/>
        <w:rPr>
          <w:rFonts w:ascii="Liberation Mono" w:hAnsi="Liberation Mono" w:cs="Liberation Mono"/>
          <w:color w:val="auto"/>
          <w:sz w:val="23"/>
          <w:szCs w:val="23"/>
        </w:rPr>
      </w:pPr>
      <w:r>
        <w:rPr>
          <w:rFonts w:ascii="Liberation Mono" w:hAnsi="Liberation Mono" w:cs="Liberation Mono"/>
          <w:color w:val="auto"/>
          <w:sz w:val="23"/>
          <w:szCs w:val="23"/>
        </w:rPr>
        <w:t>Asimismo los magistrados explicaron que el hecho atribuido al Dr. D</w:t>
      </w:r>
      <w:r>
        <w:rPr>
          <w:rFonts w:ascii="Liberation Mono" w:hAnsi="Liberation Mono" w:cs="Liberation Mono"/>
          <w:color w:val="auto"/>
          <w:sz w:val="23"/>
          <w:szCs w:val="23"/>
        </w:rPr>
        <w:t>.</w:t>
      </w:r>
      <w:r>
        <w:rPr>
          <w:rFonts w:ascii="Liberation Mono" w:hAnsi="Liberation Mono" w:cs="Liberation Mono"/>
          <w:color w:val="auto"/>
          <w:sz w:val="23"/>
          <w:szCs w:val="23"/>
        </w:rPr>
        <w:t xml:space="preserve">, </w:t>
      </w:r>
      <w:r>
        <w:rPr>
          <w:rFonts w:ascii="Liberation Mono" w:hAnsi="Liberation Mono" w:cs="Liberation Mono"/>
          <w:i/>
          <w:iCs/>
          <w:color w:val="auto"/>
          <w:sz w:val="23"/>
          <w:szCs w:val="23"/>
        </w:rPr>
        <w:t xml:space="preserve">“…controvierte además, la manda del art. 384 del ritual, en tanto posibilitó que testigos que aún no han concurrido a deponer en el debate, puedan acceder al contenido de una declaración testimonial anterior; circunstancia que precisamente es la que pretende evitar la acordada en cuestión”. </w:t>
      </w:r>
    </w:p>
    <w:p w:rsidR="00832C03" w:rsidRDefault="00832C03" w:rsidP="00832C03">
      <w:pPr>
        <w:pStyle w:val="Default"/>
        <w:spacing w:before="272"/>
        <w:ind w:firstLine="1417"/>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Por otro lado, el tribunal resaltó que, incluso, </w:t>
      </w:r>
      <w:r>
        <w:rPr>
          <w:rFonts w:ascii="Liberation Mono" w:hAnsi="Liberation Mono" w:cs="Liberation Mono"/>
          <w:i/>
          <w:iCs/>
          <w:color w:val="auto"/>
          <w:sz w:val="23"/>
          <w:szCs w:val="23"/>
        </w:rPr>
        <w:t xml:space="preserve">“…la vigencia de dicha restricción (…) fue fundada en la vehemente oposición formulada a la publicidad plena del debate, que realizó, entre otros, el letrado querellante que ahora pretende justificar su accionar asumiendo la postura que en aquel momento atacó”. </w:t>
      </w:r>
    </w:p>
    <w:p w:rsidR="00832C03" w:rsidRDefault="00832C03" w:rsidP="00832C03">
      <w:pPr>
        <w:pStyle w:val="Default"/>
        <w:spacing w:before="272"/>
        <w:ind w:firstLine="1417"/>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Finalmente, el </w:t>
      </w:r>
      <w:r>
        <w:rPr>
          <w:rFonts w:ascii="Liberation Mono" w:hAnsi="Liberation Mono" w:cs="Liberation Mono"/>
          <w:i/>
          <w:iCs/>
          <w:color w:val="auto"/>
          <w:sz w:val="23"/>
          <w:szCs w:val="23"/>
        </w:rPr>
        <w:t xml:space="preserve">a quo </w:t>
      </w:r>
      <w:r>
        <w:rPr>
          <w:rFonts w:ascii="Liberation Mono" w:hAnsi="Liberation Mono" w:cs="Liberation Mono"/>
          <w:color w:val="auto"/>
          <w:sz w:val="23"/>
          <w:szCs w:val="23"/>
        </w:rPr>
        <w:t xml:space="preserve">señaló que </w:t>
      </w:r>
      <w:r>
        <w:rPr>
          <w:rFonts w:ascii="Liberation Mono" w:hAnsi="Liberation Mono" w:cs="Liberation Mono"/>
          <w:i/>
          <w:iCs/>
          <w:color w:val="auto"/>
          <w:sz w:val="23"/>
          <w:szCs w:val="23"/>
        </w:rPr>
        <w:t>“…la mera referencia e invocación de la libertad de expresión para amparar su accionar, sin explicar el modo en que se habría perfeccionado el supuesto agravio a ese derecho y la evidente falta de argumentación en torno al carácter reglamentario de la norma procesal (art. 384 del CPPN), torna improcedente la pretendida protección bajo tal garantía constitucional”</w:t>
      </w:r>
      <w:r>
        <w:rPr>
          <w:rFonts w:ascii="Liberation Mono" w:hAnsi="Liberation Mono" w:cs="Liberation Mono"/>
          <w:color w:val="auto"/>
          <w:sz w:val="23"/>
          <w:szCs w:val="23"/>
        </w:rPr>
        <w:t xml:space="preserve">. </w:t>
      </w:r>
    </w:p>
    <w:p w:rsidR="00832C03" w:rsidRDefault="00832C03" w:rsidP="00832C03">
      <w:pPr>
        <w:pStyle w:val="Default"/>
        <w:spacing w:before="272"/>
        <w:ind w:firstLine="1417"/>
        <w:jc w:val="both"/>
        <w:rPr>
          <w:rFonts w:ascii="Liberation Mono" w:hAnsi="Liberation Mono" w:cs="Liberation Mono"/>
          <w:color w:val="auto"/>
          <w:sz w:val="23"/>
          <w:szCs w:val="23"/>
        </w:rPr>
      </w:pPr>
      <w:r>
        <w:rPr>
          <w:rFonts w:ascii="Liberation Mono" w:hAnsi="Liberation Mono" w:cs="Liberation Mono"/>
          <w:color w:val="auto"/>
          <w:sz w:val="23"/>
          <w:szCs w:val="23"/>
        </w:rPr>
        <w:t>Luego, el tribunal se avocó a graduar la sanción a imponer, estableciendo que correspondía multar al letrado con el equivalente al 15% de la remuneración que en todo concepto percibe un juez de primera instancia.</w:t>
      </w:r>
    </w:p>
    <w:p w:rsidR="00832C03" w:rsidRDefault="00832C03" w:rsidP="00832C03">
      <w:pPr>
        <w:pStyle w:val="Default"/>
        <w:spacing w:before="272"/>
        <w:ind w:firstLine="1417"/>
        <w:jc w:val="both"/>
        <w:rPr>
          <w:rFonts w:ascii="Liberation Mono" w:hAnsi="Liberation Mono" w:cs="Liberation Mono"/>
          <w:color w:val="auto"/>
          <w:sz w:val="23"/>
          <w:szCs w:val="23"/>
        </w:rPr>
      </w:pPr>
      <w:r>
        <w:rPr>
          <w:rFonts w:ascii="Liberation Mono" w:hAnsi="Liberation Mono" w:cs="Liberation Mono"/>
          <w:b/>
          <w:bCs/>
          <w:color w:val="auto"/>
          <w:sz w:val="23"/>
          <w:szCs w:val="23"/>
        </w:rPr>
        <w:t>2.</w:t>
      </w:r>
      <w:r>
        <w:rPr>
          <w:rFonts w:ascii="Liberation Mono" w:hAnsi="Liberation Mono" w:cs="Liberation Mono"/>
          <w:color w:val="auto"/>
          <w:sz w:val="23"/>
          <w:szCs w:val="23"/>
        </w:rPr>
        <w:t>Contra esta decisión el letrado querellante interpuso recurso de reconsideración que fue rechazado por el tribunal de grado.</w:t>
      </w:r>
    </w:p>
    <w:p w:rsidR="00832C03" w:rsidRDefault="00832C03" w:rsidP="00832C03">
      <w:pPr>
        <w:pStyle w:val="Default"/>
        <w:spacing w:before="272"/>
        <w:ind w:firstLine="1417"/>
        <w:jc w:val="both"/>
        <w:rPr>
          <w:rFonts w:ascii="Liberation Mono" w:hAnsi="Liberation Mono" w:cs="Liberation Mono"/>
          <w:color w:val="auto"/>
          <w:sz w:val="23"/>
          <w:szCs w:val="23"/>
        </w:rPr>
      </w:pPr>
      <w:r>
        <w:rPr>
          <w:rFonts w:ascii="Liberation Mono" w:hAnsi="Liberation Mono" w:cs="Liberation Mono"/>
          <w:color w:val="auto"/>
          <w:sz w:val="23"/>
          <w:szCs w:val="23"/>
        </w:rPr>
        <w:t>Para así decidir los señores magistrados tuvieron en cuenta, en primer lugar, que el Dr. D</w:t>
      </w:r>
      <w:r>
        <w:rPr>
          <w:rFonts w:ascii="Liberation Mono" w:hAnsi="Liberation Mono" w:cs="Liberation Mono"/>
          <w:color w:val="auto"/>
          <w:sz w:val="23"/>
          <w:szCs w:val="23"/>
        </w:rPr>
        <w:t>.</w:t>
      </w:r>
      <w:r>
        <w:rPr>
          <w:rFonts w:ascii="Liberation Mono" w:hAnsi="Liberation Mono" w:cs="Liberation Mono"/>
          <w:color w:val="auto"/>
          <w:sz w:val="23"/>
          <w:szCs w:val="23"/>
        </w:rPr>
        <w:t xml:space="preserve">, en realidad, </w:t>
      </w:r>
      <w:r>
        <w:rPr>
          <w:rFonts w:ascii="Liberation Mono" w:hAnsi="Liberation Mono" w:cs="Liberation Mono"/>
          <w:i/>
          <w:iCs/>
          <w:color w:val="auto"/>
          <w:sz w:val="23"/>
          <w:szCs w:val="23"/>
        </w:rPr>
        <w:t>“…v</w:t>
      </w:r>
      <w:r>
        <w:rPr>
          <w:rFonts w:ascii="Liberation Mono" w:hAnsi="Liberation Mono" w:cs="Liberation Mono"/>
          <w:color w:val="auto"/>
          <w:sz w:val="23"/>
          <w:szCs w:val="23"/>
        </w:rPr>
        <w:t>[</w:t>
      </w:r>
      <w:proofErr w:type="spellStart"/>
      <w:r>
        <w:rPr>
          <w:rFonts w:ascii="Liberation Mono" w:hAnsi="Liberation Mono" w:cs="Liberation Mono"/>
          <w:color w:val="auto"/>
          <w:sz w:val="23"/>
          <w:szCs w:val="23"/>
        </w:rPr>
        <w:t>olvía</w:t>
      </w:r>
      <w:proofErr w:type="spellEnd"/>
      <w:r>
        <w:rPr>
          <w:rFonts w:ascii="Liberation Mono" w:hAnsi="Liberation Mono" w:cs="Liberation Mono"/>
          <w:color w:val="auto"/>
          <w:sz w:val="23"/>
          <w:szCs w:val="23"/>
        </w:rPr>
        <w:t xml:space="preserve">] </w:t>
      </w:r>
      <w:r>
        <w:rPr>
          <w:rFonts w:ascii="Liberation Mono" w:hAnsi="Liberation Mono" w:cs="Liberation Mono"/>
          <w:i/>
          <w:iCs/>
          <w:color w:val="auto"/>
          <w:sz w:val="23"/>
          <w:szCs w:val="23"/>
        </w:rPr>
        <w:t xml:space="preserve">a insistir sobre circunstancias y vías argumentales que fueron debidamente evaluadas por los suscriptos y cuya suerte se encuentra sellada tratándose de una mera discrepancia con la valoración que hemos realizado”. </w:t>
      </w:r>
    </w:p>
    <w:p w:rsidR="00832C03" w:rsidRDefault="00832C03" w:rsidP="00832C03">
      <w:pPr>
        <w:pStyle w:val="Default"/>
        <w:spacing w:before="272"/>
        <w:ind w:firstLine="1417"/>
        <w:jc w:val="both"/>
        <w:rPr>
          <w:rFonts w:ascii="Liberation Mono" w:hAnsi="Liberation Mono" w:cs="Liberation Mono"/>
          <w:color w:val="auto"/>
          <w:sz w:val="23"/>
          <w:szCs w:val="23"/>
        </w:rPr>
      </w:pPr>
      <w:r>
        <w:rPr>
          <w:rFonts w:ascii="Liberation Mono" w:hAnsi="Liberation Mono" w:cs="Liberation Mono"/>
          <w:color w:val="auto"/>
          <w:sz w:val="23"/>
          <w:szCs w:val="23"/>
        </w:rPr>
        <w:t>En segundo término, se le dio respuesta al agravio vertido por D</w:t>
      </w:r>
      <w:r>
        <w:rPr>
          <w:rFonts w:ascii="Liberation Mono" w:hAnsi="Liberation Mono" w:cs="Liberation Mono"/>
          <w:color w:val="auto"/>
          <w:sz w:val="23"/>
          <w:szCs w:val="23"/>
        </w:rPr>
        <w:t>.</w:t>
      </w:r>
      <w:r>
        <w:rPr>
          <w:rFonts w:ascii="Liberation Mono" w:hAnsi="Liberation Mono" w:cs="Liberation Mono"/>
          <w:color w:val="auto"/>
          <w:sz w:val="23"/>
          <w:szCs w:val="23"/>
        </w:rPr>
        <w:t xml:space="preserve"> acerca de que la posibilidad de acceder a sus </w:t>
      </w:r>
      <w:r>
        <w:rPr>
          <w:rFonts w:ascii="Liberation Mono" w:hAnsi="Liberation Mono" w:cs="Liberation Mono"/>
          <w:color w:val="auto"/>
          <w:sz w:val="23"/>
          <w:szCs w:val="23"/>
        </w:rPr>
        <w:lastRenderedPageBreak/>
        <w:t>publicaciones de la red social Twitter únicamente correspondía a los usuarios que se encuentren debidamente registrados en esa red social.</w:t>
      </w:r>
    </w:p>
    <w:p w:rsidR="00832C03" w:rsidRDefault="00832C03" w:rsidP="00832C03">
      <w:pPr>
        <w:pStyle w:val="Default"/>
        <w:spacing w:before="272"/>
        <w:ind w:firstLine="1417"/>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Frente a ello, dijo el tribunal que </w:t>
      </w:r>
      <w:r>
        <w:rPr>
          <w:rFonts w:ascii="Liberation Mono" w:hAnsi="Liberation Mono" w:cs="Liberation Mono"/>
          <w:i/>
          <w:iCs/>
          <w:color w:val="auto"/>
          <w:sz w:val="23"/>
          <w:szCs w:val="23"/>
        </w:rPr>
        <w:t xml:space="preserve">“…según consta en el certificado actuarial que luce a fs. 4, la comprobación en dicha página web que realizó el Sr. Secretario del Tribunal fue sin necesidad de identificarse con usuario alguno. De allí que oportunamente se destacó y se evaluó la publicidad e irrestricto alcance que poseen las publicaciones por las cuales se le formalizó el reproche disciplinario”. </w:t>
      </w:r>
    </w:p>
    <w:p w:rsidR="00832C03" w:rsidRDefault="00832C03" w:rsidP="00832C03">
      <w:pPr>
        <w:pStyle w:val="Default"/>
        <w:spacing w:before="272"/>
        <w:ind w:firstLine="1417"/>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Por otra parte, el tribunal analizó el agravio del letrado sobre la supuesta imposibilidad de violentar la acordada 7 del mes de marzo, indicando que con relación a ello </w:t>
      </w:r>
      <w:r>
        <w:rPr>
          <w:rFonts w:ascii="Liberation Mono" w:hAnsi="Liberation Mono" w:cs="Liberation Mono"/>
          <w:i/>
          <w:iCs/>
          <w:color w:val="auto"/>
          <w:sz w:val="23"/>
          <w:szCs w:val="23"/>
        </w:rPr>
        <w:t>“…no cabe más que resaltar que dicha norma de carácter administrativo simplemente reglamenta la limitación que contiene el art. 384 del Código Procesal Penal de la Nación, en tanto se pretende</w:t>
      </w:r>
      <w:r>
        <w:rPr>
          <w:rFonts w:ascii="Liberation Mono" w:hAnsi="Liberation Mono" w:cs="Liberation Mono"/>
          <w:i/>
          <w:iCs/>
          <w:color w:val="auto"/>
          <w:sz w:val="23"/>
          <w:szCs w:val="23"/>
        </w:rPr>
        <w:t xml:space="preserve"> </w:t>
      </w:r>
      <w:r>
        <w:rPr>
          <w:rFonts w:ascii="Liberation Mono" w:hAnsi="Liberation Mono" w:cs="Liberation Mono"/>
          <w:i/>
          <w:iCs/>
          <w:color w:val="auto"/>
          <w:sz w:val="23"/>
          <w:szCs w:val="23"/>
        </w:rPr>
        <w:t xml:space="preserve">restringir la indebida reproducción de lo que suceda en el debate oral”. </w:t>
      </w:r>
    </w:p>
    <w:p w:rsidR="00832C03" w:rsidRDefault="00832C03" w:rsidP="00832C03">
      <w:pPr>
        <w:pStyle w:val="Default"/>
        <w:spacing w:before="272"/>
        <w:ind w:firstLine="1417"/>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De allí que el tribunal entendiera que </w:t>
      </w:r>
      <w:r>
        <w:rPr>
          <w:rFonts w:ascii="Liberation Mono" w:hAnsi="Liberation Mono" w:cs="Liberation Mono"/>
          <w:i/>
          <w:iCs/>
          <w:color w:val="auto"/>
          <w:sz w:val="23"/>
          <w:szCs w:val="23"/>
        </w:rPr>
        <w:t>“…la prohibición en cuestión puede ser violentada tanto por quien obtiene subrepticiamente registros de video o fotográficos dentro de la Sala de Audiencias, como quien reproduce en forma indebida tales registros, como lo hizo en este caso el letrado querellante”.</w:t>
      </w:r>
    </w:p>
    <w:p w:rsidR="00832C03" w:rsidRDefault="00832C03" w:rsidP="00832C03">
      <w:pPr>
        <w:pStyle w:val="Default"/>
        <w:spacing w:before="272"/>
        <w:ind w:firstLine="1417"/>
        <w:jc w:val="both"/>
        <w:rPr>
          <w:rFonts w:ascii="Liberation Mono" w:hAnsi="Liberation Mono" w:cs="Liberation Mono"/>
          <w:color w:val="auto"/>
          <w:sz w:val="23"/>
          <w:szCs w:val="23"/>
        </w:rPr>
      </w:pPr>
      <w:r>
        <w:rPr>
          <w:rFonts w:ascii="Liberation Mono" w:hAnsi="Liberation Mono" w:cs="Liberation Mono"/>
          <w:color w:val="auto"/>
          <w:sz w:val="23"/>
          <w:szCs w:val="23"/>
        </w:rPr>
        <w:t>Por ello, se rechazó el recurso de reconsideración interpuesto por el Dr. D</w:t>
      </w:r>
      <w:r>
        <w:rPr>
          <w:rFonts w:ascii="Liberation Mono" w:hAnsi="Liberation Mono" w:cs="Liberation Mono"/>
          <w:color w:val="auto"/>
          <w:sz w:val="23"/>
          <w:szCs w:val="23"/>
        </w:rPr>
        <w:t>.</w:t>
      </w:r>
      <w:r>
        <w:rPr>
          <w:rFonts w:ascii="Liberation Mono" w:hAnsi="Liberation Mono" w:cs="Liberation Mono"/>
          <w:color w:val="auto"/>
          <w:sz w:val="23"/>
          <w:szCs w:val="23"/>
        </w:rPr>
        <w:t xml:space="preserve">. </w:t>
      </w:r>
    </w:p>
    <w:p w:rsidR="00832C03" w:rsidRDefault="00832C03" w:rsidP="00832C03">
      <w:pPr>
        <w:pStyle w:val="Default"/>
        <w:spacing w:before="272"/>
        <w:ind w:firstLine="1417"/>
        <w:jc w:val="both"/>
        <w:rPr>
          <w:rFonts w:ascii="Liberation Mono" w:hAnsi="Liberation Mono" w:cs="Liberation Mono"/>
          <w:color w:val="auto"/>
          <w:sz w:val="23"/>
          <w:szCs w:val="23"/>
        </w:rPr>
      </w:pPr>
      <w:r>
        <w:rPr>
          <w:rFonts w:ascii="Liberation Mono" w:hAnsi="Liberation Mono" w:cs="Liberation Mono"/>
          <w:b/>
          <w:bCs/>
          <w:color w:val="auto"/>
          <w:sz w:val="23"/>
          <w:szCs w:val="23"/>
        </w:rPr>
        <w:t xml:space="preserve">3. </w:t>
      </w:r>
      <w:r>
        <w:rPr>
          <w:rFonts w:ascii="Liberation Mono" w:hAnsi="Liberation Mono" w:cs="Liberation Mono"/>
          <w:color w:val="auto"/>
          <w:sz w:val="23"/>
          <w:szCs w:val="23"/>
        </w:rPr>
        <w:t xml:space="preserve">Pues bien, analizado pues el caso sometido a estudio, conceptuamos que el recurso deducido no puede prosperar, toda vez que el </w:t>
      </w:r>
      <w:proofErr w:type="spellStart"/>
      <w:r>
        <w:rPr>
          <w:rFonts w:ascii="Liberation Mono" w:hAnsi="Liberation Mono" w:cs="Liberation Mono"/>
          <w:color w:val="auto"/>
          <w:sz w:val="23"/>
          <w:szCs w:val="23"/>
        </w:rPr>
        <w:t>casacionista</w:t>
      </w:r>
      <w:proofErr w:type="spellEnd"/>
      <w:r>
        <w:rPr>
          <w:rFonts w:ascii="Liberation Mono" w:hAnsi="Liberation Mono" w:cs="Liberation Mono"/>
          <w:color w:val="auto"/>
          <w:sz w:val="23"/>
          <w:szCs w:val="23"/>
        </w:rPr>
        <w:t xml:space="preserve"> no ha logrado refutar -más allá de su disenso-, las razones por las cuales el tribunal </w:t>
      </w:r>
      <w:r>
        <w:rPr>
          <w:rFonts w:ascii="Liberation Mono" w:hAnsi="Liberation Mono" w:cs="Liberation Mono"/>
          <w:i/>
          <w:iCs/>
          <w:color w:val="auto"/>
          <w:sz w:val="23"/>
          <w:szCs w:val="23"/>
        </w:rPr>
        <w:t xml:space="preserve">a quo </w:t>
      </w:r>
      <w:r>
        <w:rPr>
          <w:rFonts w:ascii="Liberation Mono" w:hAnsi="Liberation Mono" w:cs="Liberation Mono"/>
          <w:color w:val="auto"/>
          <w:sz w:val="23"/>
          <w:szCs w:val="23"/>
        </w:rPr>
        <w:t xml:space="preserve">dispuso sancionarlo con una multa equivalente al 15 % del sueldo correspondiente a un juez de primera instancia, en ejercicio de las facultades disciplinarias que la ley le otorga. </w:t>
      </w:r>
    </w:p>
    <w:p w:rsidR="00832C03" w:rsidRDefault="00832C03" w:rsidP="00832C03">
      <w:pPr>
        <w:pStyle w:val="Default"/>
        <w:spacing w:before="272"/>
        <w:ind w:firstLine="1417"/>
        <w:jc w:val="both"/>
        <w:rPr>
          <w:rFonts w:ascii="Liberation Mono" w:hAnsi="Liberation Mono" w:cs="Liberation Mono"/>
          <w:color w:val="auto"/>
          <w:sz w:val="23"/>
          <w:szCs w:val="23"/>
        </w:rPr>
      </w:pPr>
      <w:r>
        <w:rPr>
          <w:rFonts w:ascii="Liberation Mono" w:hAnsi="Liberation Mono" w:cs="Liberation Mono"/>
          <w:color w:val="auto"/>
          <w:sz w:val="23"/>
          <w:szCs w:val="23"/>
        </w:rPr>
        <w:t>En efecto, apreciamos que en su presentación recursiva, el doctor D</w:t>
      </w:r>
      <w:r>
        <w:rPr>
          <w:rFonts w:ascii="Liberation Mono" w:hAnsi="Liberation Mono" w:cs="Liberation Mono"/>
          <w:color w:val="auto"/>
          <w:sz w:val="23"/>
          <w:szCs w:val="23"/>
        </w:rPr>
        <w:t>.</w:t>
      </w:r>
      <w:r>
        <w:rPr>
          <w:rFonts w:ascii="Liberation Mono" w:hAnsi="Liberation Mono" w:cs="Liberation Mono"/>
          <w:color w:val="auto"/>
          <w:sz w:val="23"/>
          <w:szCs w:val="23"/>
        </w:rPr>
        <w:t xml:space="preserve"> no ha efectuado una crítica concreta y razonada de la resolución puesta en crisis, sino que se ha limitado a reiterar su discrepancia con el alcance que el tribunal le ha otorgado al comportamiento atribuido. </w:t>
      </w:r>
    </w:p>
    <w:p w:rsidR="00832C03" w:rsidRDefault="00832C03" w:rsidP="00832C03">
      <w:pPr>
        <w:pStyle w:val="Default"/>
        <w:spacing w:before="272"/>
        <w:ind w:firstLine="1417"/>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Es que en su presentación, es el propio letrado quien reconoce que efectivamente subió a la red social Twitter las grabaciones de las audiencias, limitándose a reiterar que, según su particular visión del asunto, esa conducta no encuadra en las previsiones legales para imponer una sanción, que no tiene entidad </w:t>
      </w:r>
      <w:r>
        <w:rPr>
          <w:rFonts w:ascii="Liberation Mono" w:hAnsi="Liberation Mono" w:cs="Liberation Mono"/>
          <w:color w:val="auto"/>
          <w:sz w:val="23"/>
          <w:szCs w:val="23"/>
        </w:rPr>
        <w:lastRenderedPageBreak/>
        <w:t>para vulnerar la acordada dispuesta por el tribunal y, en última instancia, indicando que se encuentra amparada en su derecho a la libertad de expresión.</w:t>
      </w:r>
    </w:p>
    <w:p w:rsidR="00832C03" w:rsidRDefault="00832C03" w:rsidP="00832C03">
      <w:pPr>
        <w:pStyle w:val="Default"/>
        <w:spacing w:before="272"/>
        <w:ind w:firstLine="1417"/>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Sin embargo, como hemos visto, esas alocuciones no son novedosas, pues el tribunal de grado les brindó debida respuesta, descartando sin fisuras las excusas del persistente abogado. </w:t>
      </w:r>
    </w:p>
    <w:p w:rsidR="00832C03" w:rsidRDefault="00832C03" w:rsidP="00832C03">
      <w:pPr>
        <w:pStyle w:val="Default"/>
        <w:spacing w:before="272"/>
        <w:ind w:firstLine="1417"/>
        <w:jc w:val="both"/>
        <w:rPr>
          <w:rFonts w:ascii="Liberation Mono" w:hAnsi="Liberation Mono" w:cs="Liberation Mono"/>
          <w:color w:val="auto"/>
          <w:sz w:val="23"/>
          <w:szCs w:val="23"/>
        </w:rPr>
      </w:pPr>
      <w:r>
        <w:rPr>
          <w:rFonts w:ascii="Liberation Mono" w:hAnsi="Liberation Mono" w:cs="Liberation Mono"/>
          <w:color w:val="auto"/>
          <w:sz w:val="23"/>
          <w:szCs w:val="23"/>
        </w:rPr>
        <w:t>A este respecto, nos interesa poner de manifiesto que, sin duda alguna, el comportamiento del Dr. D</w:t>
      </w:r>
      <w:r>
        <w:rPr>
          <w:rFonts w:ascii="Liberation Mono" w:hAnsi="Liberation Mono" w:cs="Liberation Mono"/>
          <w:color w:val="auto"/>
          <w:sz w:val="23"/>
          <w:szCs w:val="23"/>
        </w:rPr>
        <w:t>.</w:t>
      </w:r>
      <w:r>
        <w:rPr>
          <w:rFonts w:ascii="Liberation Mono" w:hAnsi="Liberation Mono" w:cs="Liberation Mono"/>
          <w:color w:val="auto"/>
          <w:sz w:val="23"/>
          <w:szCs w:val="23"/>
        </w:rPr>
        <w:t xml:space="preserve"> se encuentran comprendido dentro de los supuestos legalmente establecidos para la imposición de una sanción disciplinaria. </w:t>
      </w:r>
    </w:p>
    <w:p w:rsidR="00832C03" w:rsidRDefault="00832C03" w:rsidP="00832C03">
      <w:pPr>
        <w:pStyle w:val="Default"/>
        <w:spacing w:before="272"/>
        <w:ind w:firstLine="1417"/>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En este orden de ideas, corresponde puntualizar que el art. 18 del decreto ley 1285/58 prevé los supuestos de hechos en los cuales se habilita la potestad sancionatoria de los tribunales en los siguientes términos: </w:t>
      </w:r>
      <w:r>
        <w:rPr>
          <w:rFonts w:ascii="Liberation Mono" w:hAnsi="Liberation Mono" w:cs="Liberation Mono"/>
          <w:i/>
          <w:iCs/>
          <w:color w:val="auto"/>
          <w:sz w:val="23"/>
          <w:szCs w:val="23"/>
        </w:rPr>
        <w:t xml:space="preserve">“Los Tribunales colegiados y jueces podrán sancionar con prevención, apercibimiento, multa y arresto de hasta cinco (5) días, a los abogados procuradores, litigantes y otras personas que obstruyeren el curso de la justicia o que cometieren faltas en las audiencias, escritos o comunicaciones de cualquier índole, contra su autoridad, dignidad o decoro”. </w:t>
      </w:r>
    </w:p>
    <w:p w:rsidR="00832C03" w:rsidRDefault="00832C03" w:rsidP="00832C03">
      <w:pPr>
        <w:pStyle w:val="Default"/>
        <w:spacing w:before="272"/>
        <w:ind w:firstLine="1417"/>
        <w:jc w:val="both"/>
        <w:rPr>
          <w:rFonts w:ascii="Liberation Mono" w:hAnsi="Liberation Mono" w:cs="Liberation Mono"/>
          <w:color w:val="auto"/>
          <w:sz w:val="23"/>
          <w:szCs w:val="23"/>
        </w:rPr>
      </w:pPr>
      <w:r>
        <w:rPr>
          <w:rFonts w:ascii="Liberation Mono" w:hAnsi="Liberation Mono" w:cs="Liberation Mono"/>
          <w:color w:val="auto"/>
          <w:sz w:val="23"/>
          <w:szCs w:val="23"/>
        </w:rPr>
        <w:t>En el caso sometido a estudio, no está controvertido que el doctor D</w:t>
      </w:r>
      <w:r>
        <w:rPr>
          <w:rFonts w:ascii="Liberation Mono" w:hAnsi="Liberation Mono" w:cs="Liberation Mono"/>
          <w:color w:val="auto"/>
          <w:sz w:val="23"/>
          <w:szCs w:val="23"/>
        </w:rPr>
        <w:t>.</w:t>
      </w:r>
      <w:r>
        <w:rPr>
          <w:rFonts w:ascii="Liberation Mono" w:hAnsi="Liberation Mono" w:cs="Liberation Mono"/>
          <w:color w:val="auto"/>
          <w:sz w:val="23"/>
          <w:szCs w:val="23"/>
        </w:rPr>
        <w:t xml:space="preserve"> –que por cierto se encontraba expulsado de las audiencias por sus reiteradas e insólitas conductas-, subió a una red social –que se probó que es de acceso irrestricto- imágenes de las audiencias, cuando ello se encontraba prohibido por la acordada dictada por el tribunal para llevar a cabo el juicio en debida forma y salvaguardar la manda del art. 384 del CPPN. </w:t>
      </w:r>
    </w:p>
    <w:p w:rsidR="00832C03" w:rsidRDefault="00832C03" w:rsidP="00832C03">
      <w:pPr>
        <w:pStyle w:val="Default"/>
        <w:spacing w:before="272"/>
        <w:ind w:firstLine="1417"/>
        <w:jc w:val="both"/>
        <w:rPr>
          <w:rFonts w:ascii="Liberation Mono" w:hAnsi="Liberation Mono" w:cs="Liberation Mono"/>
          <w:color w:val="auto"/>
          <w:sz w:val="23"/>
          <w:szCs w:val="23"/>
        </w:rPr>
      </w:pPr>
      <w:r>
        <w:rPr>
          <w:rFonts w:ascii="Liberation Mono" w:hAnsi="Liberation Mono" w:cs="Liberation Mono"/>
          <w:color w:val="auto"/>
          <w:sz w:val="23"/>
          <w:szCs w:val="23"/>
        </w:rPr>
        <w:t>Queda claro pues que a diferencia de lo planteado por el recurrente, su comportamiento se subsume claramente en una de las hipótesis del art. 18 del decreto-ley 1285/58, por cuanto con su actitud, violó normas expresas que velaban por el legal y normal desarrollo del debate –y por tanto, constituye una obstrucción al curso de la justicia-, a la par que representó una nueva afrenta contra la autoridad del tribunal que ya había tenido que expulsarlo de las audiencias por sus insistentes, indebidos e impropios comportamientos a todas luces incompatibles con el rol que ejercía (ver en este sentido las causas “D</w:t>
      </w:r>
      <w:r>
        <w:rPr>
          <w:rFonts w:ascii="Liberation Mono" w:hAnsi="Liberation Mono" w:cs="Liberation Mono"/>
          <w:color w:val="auto"/>
          <w:sz w:val="23"/>
          <w:szCs w:val="23"/>
        </w:rPr>
        <w:t xml:space="preserve">.J </w:t>
      </w:r>
      <w:r>
        <w:rPr>
          <w:rFonts w:ascii="Liberation Mono" w:hAnsi="Liberation Mono" w:cs="Liberation Mono"/>
          <w:color w:val="auto"/>
          <w:sz w:val="23"/>
          <w:szCs w:val="23"/>
        </w:rPr>
        <w:t xml:space="preserve">e s/recurso de casación” nro. 1188/2013/CFC2, </w:t>
      </w:r>
      <w:proofErr w:type="spellStart"/>
      <w:r>
        <w:rPr>
          <w:rFonts w:ascii="Liberation Mono" w:hAnsi="Liberation Mono" w:cs="Liberation Mono"/>
          <w:color w:val="auto"/>
          <w:sz w:val="23"/>
          <w:szCs w:val="23"/>
        </w:rPr>
        <w:t>rta</w:t>
      </w:r>
      <w:proofErr w:type="spellEnd"/>
      <w:r>
        <w:rPr>
          <w:rFonts w:ascii="Liberation Mono" w:hAnsi="Liberation Mono" w:cs="Liberation Mono"/>
          <w:color w:val="auto"/>
          <w:sz w:val="23"/>
          <w:szCs w:val="23"/>
        </w:rPr>
        <w:t>. el 16/03/15, reg. 314/15; y “</w:t>
      </w:r>
      <w:r>
        <w:rPr>
          <w:rFonts w:ascii="Liberation Mono" w:hAnsi="Liberation Mono" w:cs="Liberation Mono"/>
          <w:color w:val="auto"/>
          <w:sz w:val="23"/>
          <w:szCs w:val="23"/>
        </w:rPr>
        <w:t>D,J</w:t>
      </w:r>
      <w:r>
        <w:rPr>
          <w:rFonts w:ascii="Liberation Mono" w:hAnsi="Liberation Mono" w:cs="Liberation Mono"/>
          <w:color w:val="auto"/>
          <w:sz w:val="23"/>
          <w:szCs w:val="23"/>
        </w:rPr>
        <w:t xml:space="preserve"> s/recurso de casación”, nro. 1188/2013/CFC3, </w:t>
      </w:r>
      <w:proofErr w:type="spellStart"/>
      <w:r>
        <w:rPr>
          <w:rFonts w:ascii="Liberation Mono" w:hAnsi="Liberation Mono" w:cs="Liberation Mono"/>
          <w:color w:val="auto"/>
          <w:sz w:val="23"/>
          <w:szCs w:val="23"/>
        </w:rPr>
        <w:t>rta</w:t>
      </w:r>
      <w:proofErr w:type="spellEnd"/>
      <w:r>
        <w:rPr>
          <w:rFonts w:ascii="Liberation Mono" w:hAnsi="Liberation Mono" w:cs="Liberation Mono"/>
          <w:color w:val="auto"/>
          <w:sz w:val="23"/>
          <w:szCs w:val="23"/>
        </w:rPr>
        <w:t xml:space="preserve">. el 16/03/15, reg. 315/15, ambas de esta Sala III, donde hubimos de confirmar las sanciones anteriores impuestas al letrado, entre ellas su expulsión de la sala de audiencias). </w:t>
      </w:r>
    </w:p>
    <w:p w:rsidR="00832C03" w:rsidRDefault="00832C03" w:rsidP="00832C03">
      <w:pPr>
        <w:pStyle w:val="Default"/>
        <w:spacing w:before="272"/>
        <w:ind w:firstLine="1417"/>
        <w:jc w:val="both"/>
        <w:rPr>
          <w:rFonts w:ascii="Liberation Mono" w:hAnsi="Liberation Mono" w:cs="Liberation Mono"/>
          <w:color w:val="auto"/>
          <w:sz w:val="23"/>
          <w:szCs w:val="23"/>
        </w:rPr>
      </w:pPr>
      <w:r>
        <w:rPr>
          <w:rFonts w:ascii="Liberation Mono" w:hAnsi="Liberation Mono" w:cs="Liberation Mono"/>
          <w:color w:val="auto"/>
          <w:sz w:val="23"/>
          <w:szCs w:val="23"/>
        </w:rPr>
        <w:lastRenderedPageBreak/>
        <w:t xml:space="preserve">Si el comportamiento tiene anclaje pues en normas expresas, la violación al principio de legalidad que alega el recurrente queda descartada de plano. </w:t>
      </w:r>
    </w:p>
    <w:p w:rsidR="00832C03" w:rsidRDefault="00832C03" w:rsidP="00832C03">
      <w:pPr>
        <w:pStyle w:val="Default"/>
        <w:spacing w:before="272"/>
        <w:ind w:firstLine="1417"/>
        <w:jc w:val="both"/>
        <w:rPr>
          <w:rFonts w:ascii="Liberation Mono" w:hAnsi="Liberation Mono" w:cs="Liberation Mono"/>
          <w:color w:val="auto"/>
          <w:sz w:val="23"/>
          <w:szCs w:val="23"/>
        </w:rPr>
      </w:pPr>
      <w:r>
        <w:rPr>
          <w:rFonts w:ascii="Liberation Mono" w:hAnsi="Liberation Mono" w:cs="Liberation Mono"/>
          <w:color w:val="auto"/>
          <w:sz w:val="23"/>
          <w:szCs w:val="23"/>
        </w:rPr>
        <w:t>Finalmente, y en cuanto a la argumentación esgrimida por el Dr. D</w:t>
      </w:r>
      <w:r>
        <w:rPr>
          <w:rFonts w:ascii="Liberation Mono" w:hAnsi="Liberation Mono" w:cs="Liberation Mono"/>
          <w:color w:val="auto"/>
          <w:sz w:val="23"/>
          <w:szCs w:val="23"/>
        </w:rPr>
        <w:t>.</w:t>
      </w:r>
      <w:r>
        <w:rPr>
          <w:rFonts w:ascii="Liberation Mono" w:hAnsi="Liberation Mono" w:cs="Liberation Mono"/>
          <w:color w:val="auto"/>
          <w:sz w:val="23"/>
          <w:szCs w:val="23"/>
        </w:rPr>
        <w:t xml:space="preserve"> en relación a que su conducta quedaría amparada por su “inalienable derecho a la libertad de expresión”, sólo corresponde hacerle notar al letrado que los derechos constitucionales se deben ejercer conforme las leyes que los reglamentan, de modo tal que las restricciones que legal y administrativamente se imponen para el debido desarrollo de un debate oral y público, en modo alguno pueden considerarse </w:t>
      </w:r>
      <w:r>
        <w:rPr>
          <w:rFonts w:ascii="Liberation Mono" w:hAnsi="Liberation Mono" w:cs="Liberation Mono"/>
          <w:i/>
          <w:iCs/>
          <w:color w:val="auto"/>
          <w:sz w:val="23"/>
          <w:szCs w:val="23"/>
        </w:rPr>
        <w:t xml:space="preserve">per se </w:t>
      </w:r>
      <w:r>
        <w:rPr>
          <w:rFonts w:ascii="Liberation Mono" w:hAnsi="Liberation Mono" w:cs="Liberation Mono"/>
          <w:color w:val="auto"/>
          <w:sz w:val="23"/>
          <w:szCs w:val="23"/>
        </w:rPr>
        <w:t xml:space="preserve">lesivas del derecho invocado y, por ende, su agravio vertido en tal sentido debe ser rechazado. </w:t>
      </w:r>
    </w:p>
    <w:p w:rsidR="00832C03" w:rsidRDefault="00832C03" w:rsidP="00832C03">
      <w:pPr>
        <w:pStyle w:val="Default"/>
        <w:spacing w:before="272"/>
        <w:ind w:firstLine="1417"/>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En definitiva, conceptuamos que tanto la sanción impuesta, como el rechazo de la reconsideración por parte del tribunal de grado se encuentran razonablemente sustentadas, y los agravios sólo evidencian una opinión diversa sobre la cuestión debatida y resuelta (C.S.J.N. Fallos 302:284; 304:415); decisiones que cuentan, además, con los fundamentos jurídicos mínimos, necesarios y suficientes, que impiden su descalificación como actos judiciales válidos (Fallos: 293:294; 299:226; 300:92; 301:449; 303:888). </w:t>
      </w:r>
    </w:p>
    <w:p w:rsidR="00832C03" w:rsidRDefault="00832C03" w:rsidP="00832C03">
      <w:pPr>
        <w:pStyle w:val="Default"/>
        <w:spacing w:before="272"/>
        <w:ind w:firstLine="1417"/>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Por ello y toda vez que no se observa la existencia de una cuestión federal debidamente planteada, la verificación de un supuesto de arbitrariedad en el pronunciamiento criticado o errores en la aplicación de la ley, entendemos que corresponde rechazar el recurso de casación interpuesto por el Dr. </w:t>
      </w:r>
      <w:r>
        <w:rPr>
          <w:rFonts w:ascii="Liberation Mono" w:hAnsi="Liberation Mono" w:cs="Liberation Mono"/>
          <w:color w:val="auto"/>
          <w:sz w:val="23"/>
          <w:szCs w:val="23"/>
        </w:rPr>
        <w:t>G.J.D.</w:t>
      </w:r>
      <w:r>
        <w:rPr>
          <w:rFonts w:ascii="Liberation Mono" w:hAnsi="Liberation Mono" w:cs="Liberation Mono"/>
          <w:color w:val="auto"/>
          <w:sz w:val="23"/>
          <w:szCs w:val="23"/>
        </w:rPr>
        <w:t xml:space="preserve">, con costas (arts. 470, 471, 530 y 531 del CPPN). </w:t>
      </w:r>
    </w:p>
    <w:p w:rsidR="00832C03" w:rsidRDefault="00832C03" w:rsidP="00832C03">
      <w:pPr>
        <w:pStyle w:val="Default"/>
        <w:spacing w:before="272"/>
        <w:ind w:firstLine="1417"/>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Tal es nuestro voto. </w:t>
      </w:r>
    </w:p>
    <w:p w:rsidR="00832C03" w:rsidRDefault="00832C03" w:rsidP="00832C03">
      <w:pPr>
        <w:pStyle w:val="Default"/>
        <w:spacing w:before="272"/>
        <w:ind w:firstLine="1417"/>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El señor juez </w:t>
      </w:r>
      <w:r>
        <w:rPr>
          <w:rFonts w:ascii="Liberation Mono" w:hAnsi="Liberation Mono" w:cs="Liberation Mono"/>
          <w:b/>
          <w:bCs/>
          <w:i/>
          <w:iCs/>
          <w:color w:val="auto"/>
          <w:sz w:val="23"/>
          <w:szCs w:val="23"/>
        </w:rPr>
        <w:t xml:space="preserve">doctor Mariano Hernán </w:t>
      </w:r>
      <w:proofErr w:type="spellStart"/>
      <w:r>
        <w:rPr>
          <w:rFonts w:ascii="Liberation Mono" w:hAnsi="Liberation Mono" w:cs="Liberation Mono"/>
          <w:b/>
          <w:bCs/>
          <w:i/>
          <w:iCs/>
          <w:color w:val="auto"/>
          <w:sz w:val="23"/>
          <w:szCs w:val="23"/>
        </w:rPr>
        <w:t>Borinsky</w:t>
      </w:r>
      <w:proofErr w:type="spellEnd"/>
      <w:r>
        <w:rPr>
          <w:rFonts w:ascii="Liberation Mono" w:hAnsi="Liberation Mono" w:cs="Liberation Mono"/>
          <w:b/>
          <w:bCs/>
          <w:i/>
          <w:iCs/>
          <w:color w:val="auto"/>
          <w:sz w:val="23"/>
          <w:szCs w:val="23"/>
        </w:rPr>
        <w:t xml:space="preserve"> </w:t>
      </w:r>
      <w:r>
        <w:rPr>
          <w:rFonts w:ascii="Liberation Mono" w:hAnsi="Liberation Mono" w:cs="Liberation Mono"/>
          <w:color w:val="auto"/>
          <w:sz w:val="23"/>
          <w:szCs w:val="23"/>
        </w:rPr>
        <w:t xml:space="preserve">dijo: </w:t>
      </w:r>
    </w:p>
    <w:p w:rsidR="00832C03" w:rsidRDefault="00832C03" w:rsidP="00832C03">
      <w:pPr>
        <w:pStyle w:val="Default"/>
        <w:spacing w:before="272"/>
        <w:ind w:firstLine="1417"/>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Por compartir en lo sustancial los fundamentos esgrimidos por el distinguido colega que lidera el Acuerdo, doctor Eduardo Rafael </w:t>
      </w:r>
      <w:proofErr w:type="spellStart"/>
      <w:r>
        <w:rPr>
          <w:rFonts w:ascii="Liberation Mono" w:hAnsi="Liberation Mono" w:cs="Liberation Mono"/>
          <w:color w:val="auto"/>
          <w:sz w:val="23"/>
          <w:szCs w:val="23"/>
        </w:rPr>
        <w:t>Riggi</w:t>
      </w:r>
      <w:proofErr w:type="spellEnd"/>
      <w:r>
        <w:rPr>
          <w:rFonts w:ascii="Liberation Mono" w:hAnsi="Liberation Mono" w:cs="Liberation Mono"/>
          <w:color w:val="auto"/>
          <w:sz w:val="23"/>
          <w:szCs w:val="23"/>
        </w:rPr>
        <w:t xml:space="preserve">, adhiero al rechazo del recurso de casación interpuesto a fs. 34/39 vta. por el doctor </w:t>
      </w:r>
      <w:r>
        <w:rPr>
          <w:rFonts w:ascii="Liberation Mono" w:hAnsi="Liberation Mono" w:cs="Liberation Mono"/>
          <w:color w:val="auto"/>
          <w:sz w:val="23"/>
          <w:szCs w:val="23"/>
        </w:rPr>
        <w:t>G.J.D.</w:t>
      </w:r>
      <w:r>
        <w:rPr>
          <w:rFonts w:ascii="Liberation Mono" w:hAnsi="Liberation Mono" w:cs="Liberation Mono"/>
          <w:color w:val="auto"/>
          <w:sz w:val="23"/>
          <w:szCs w:val="23"/>
        </w:rPr>
        <w:t xml:space="preserve">, por su propio derecho, con costas. Asimismo, propicio tener presente la reserva del caso federal. Así lo voto.- </w:t>
      </w:r>
    </w:p>
    <w:p w:rsidR="00832C03" w:rsidRDefault="00832C03" w:rsidP="00832C03">
      <w:pPr>
        <w:pStyle w:val="Default"/>
        <w:spacing w:before="272"/>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La señora juez </w:t>
      </w:r>
      <w:r>
        <w:rPr>
          <w:rFonts w:ascii="Liberation Mono" w:hAnsi="Liberation Mono" w:cs="Liberation Mono"/>
          <w:b/>
          <w:bCs/>
          <w:i/>
          <w:iCs/>
          <w:color w:val="auto"/>
          <w:sz w:val="23"/>
          <w:szCs w:val="23"/>
        </w:rPr>
        <w:t xml:space="preserve">doctora Liliana Elena </w:t>
      </w:r>
      <w:proofErr w:type="spellStart"/>
      <w:r>
        <w:rPr>
          <w:rFonts w:ascii="Liberation Mono" w:hAnsi="Liberation Mono" w:cs="Liberation Mono"/>
          <w:b/>
          <w:bCs/>
          <w:i/>
          <w:iCs/>
          <w:color w:val="auto"/>
          <w:sz w:val="23"/>
          <w:szCs w:val="23"/>
        </w:rPr>
        <w:t>Catucci</w:t>
      </w:r>
      <w:proofErr w:type="spellEnd"/>
      <w:r>
        <w:rPr>
          <w:rFonts w:ascii="Liberation Mono" w:hAnsi="Liberation Mono" w:cs="Liberation Mono"/>
          <w:b/>
          <w:bCs/>
          <w:i/>
          <w:iCs/>
          <w:color w:val="auto"/>
          <w:sz w:val="23"/>
          <w:szCs w:val="23"/>
        </w:rPr>
        <w:t xml:space="preserve"> </w:t>
      </w:r>
      <w:r>
        <w:rPr>
          <w:rFonts w:ascii="Liberation Mono" w:hAnsi="Liberation Mono" w:cs="Liberation Mono"/>
          <w:color w:val="auto"/>
          <w:sz w:val="23"/>
          <w:szCs w:val="23"/>
        </w:rPr>
        <w:t xml:space="preserve">dijo: </w:t>
      </w:r>
    </w:p>
    <w:p w:rsidR="00832C03" w:rsidRDefault="00832C03" w:rsidP="00832C03">
      <w:pPr>
        <w:pStyle w:val="Default"/>
        <w:spacing w:before="272"/>
        <w:ind w:firstLine="1417"/>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Que adhiero a la solución propuesta por los colegas que me preceden en la votación en tanto el </w:t>
      </w:r>
      <w:r>
        <w:rPr>
          <w:rFonts w:ascii="Liberation Mono" w:hAnsi="Liberation Mono" w:cs="Liberation Mono"/>
          <w:i/>
          <w:iCs/>
          <w:color w:val="auto"/>
          <w:sz w:val="23"/>
          <w:szCs w:val="23"/>
        </w:rPr>
        <w:t xml:space="preserve">a quo </w:t>
      </w:r>
      <w:r>
        <w:rPr>
          <w:rFonts w:ascii="Liberation Mono" w:hAnsi="Liberation Mono" w:cs="Liberation Mono"/>
          <w:color w:val="auto"/>
          <w:sz w:val="23"/>
          <w:szCs w:val="23"/>
        </w:rPr>
        <w:t>dio fundamentos suficientes para aplicar la multa cuestionada basada en inconductas que el recurrente no desconoció.</w:t>
      </w:r>
    </w:p>
    <w:p w:rsidR="00832C03" w:rsidRDefault="00832C03" w:rsidP="00832C03">
      <w:pPr>
        <w:pStyle w:val="Default"/>
        <w:spacing w:before="272"/>
        <w:jc w:val="both"/>
        <w:rPr>
          <w:rFonts w:ascii="Liberation Mono" w:hAnsi="Liberation Mono" w:cs="Liberation Mono"/>
          <w:color w:val="auto"/>
          <w:sz w:val="23"/>
          <w:szCs w:val="23"/>
        </w:rPr>
      </w:pPr>
      <w:r>
        <w:rPr>
          <w:rFonts w:ascii="Liberation Mono" w:hAnsi="Liberation Mono" w:cs="Liberation Mono"/>
          <w:color w:val="auto"/>
          <w:sz w:val="23"/>
          <w:szCs w:val="23"/>
        </w:rPr>
        <w:lastRenderedPageBreak/>
        <w:t>Tal es mi voto.</w:t>
      </w:r>
    </w:p>
    <w:p w:rsidR="00832C03" w:rsidRDefault="00832C03" w:rsidP="00832C03">
      <w:pPr>
        <w:pStyle w:val="Default"/>
        <w:spacing w:before="272"/>
        <w:jc w:val="both"/>
        <w:rPr>
          <w:rFonts w:ascii="Liberation Mono" w:hAnsi="Liberation Mono" w:cs="Liberation Mono"/>
          <w:color w:val="auto"/>
          <w:sz w:val="23"/>
          <w:szCs w:val="23"/>
        </w:rPr>
      </w:pPr>
      <w:r>
        <w:rPr>
          <w:rFonts w:ascii="Liberation Mono" w:hAnsi="Liberation Mono" w:cs="Liberation Mono"/>
          <w:color w:val="auto"/>
          <w:sz w:val="23"/>
          <w:szCs w:val="23"/>
        </w:rPr>
        <w:t xml:space="preserve">En virtud de lo expuesto, el Tribunal </w:t>
      </w:r>
      <w:r>
        <w:rPr>
          <w:rFonts w:ascii="Liberation Mono" w:hAnsi="Liberation Mono" w:cs="Liberation Mono"/>
          <w:b/>
          <w:bCs/>
          <w:color w:val="auto"/>
          <w:sz w:val="23"/>
          <w:szCs w:val="23"/>
        </w:rPr>
        <w:t>RESUELVE:</w:t>
      </w:r>
    </w:p>
    <w:p w:rsidR="00832C03" w:rsidRDefault="00832C03" w:rsidP="00832C03">
      <w:pPr>
        <w:pStyle w:val="Default"/>
        <w:spacing w:before="272"/>
        <w:ind w:firstLine="1417"/>
        <w:jc w:val="both"/>
        <w:rPr>
          <w:rFonts w:ascii="Liberation Mono" w:hAnsi="Liberation Mono" w:cs="Liberation Mono"/>
          <w:color w:val="auto"/>
          <w:sz w:val="23"/>
          <w:szCs w:val="23"/>
        </w:rPr>
      </w:pPr>
      <w:r>
        <w:rPr>
          <w:rFonts w:ascii="Liberation Mono" w:hAnsi="Liberation Mono" w:cs="Liberation Mono"/>
          <w:b/>
          <w:bCs/>
          <w:color w:val="auto"/>
          <w:sz w:val="23"/>
          <w:szCs w:val="23"/>
        </w:rPr>
        <w:t xml:space="preserve">RECHAZAR </w:t>
      </w:r>
      <w:r>
        <w:rPr>
          <w:rFonts w:ascii="Liberation Mono" w:hAnsi="Liberation Mono" w:cs="Liberation Mono"/>
          <w:color w:val="auto"/>
          <w:sz w:val="23"/>
          <w:szCs w:val="23"/>
        </w:rPr>
        <w:t xml:space="preserve">el recurso de casación interpuesto por el Dr. </w:t>
      </w:r>
      <w:r>
        <w:rPr>
          <w:rFonts w:ascii="Liberation Mono" w:hAnsi="Liberation Mono" w:cs="Liberation Mono"/>
          <w:color w:val="auto"/>
          <w:sz w:val="23"/>
          <w:szCs w:val="23"/>
        </w:rPr>
        <w:t>G.J.D.</w:t>
      </w:r>
      <w:r>
        <w:rPr>
          <w:rFonts w:ascii="Liberation Mono" w:hAnsi="Liberation Mono" w:cs="Liberation Mono"/>
          <w:color w:val="auto"/>
          <w:sz w:val="23"/>
          <w:szCs w:val="23"/>
        </w:rPr>
        <w:t xml:space="preserve">, con costas (arts. 456, 470 y 471 </w:t>
      </w:r>
      <w:r>
        <w:rPr>
          <w:rFonts w:ascii="Liberation Mono" w:hAnsi="Liberation Mono" w:cs="Liberation Mono"/>
          <w:i/>
          <w:iCs/>
          <w:color w:val="auto"/>
          <w:sz w:val="23"/>
          <w:szCs w:val="23"/>
        </w:rPr>
        <w:t>a contrario sensu</w:t>
      </w:r>
      <w:r>
        <w:rPr>
          <w:rFonts w:ascii="Liberation Mono" w:hAnsi="Liberation Mono" w:cs="Liberation Mono"/>
          <w:color w:val="auto"/>
          <w:sz w:val="23"/>
          <w:szCs w:val="23"/>
        </w:rPr>
        <w:t>, 530 y 531 del C.P.P.N.).</w:t>
      </w:r>
    </w:p>
    <w:p w:rsidR="00832C03" w:rsidRDefault="00832C03" w:rsidP="00832C03">
      <w:pPr>
        <w:pStyle w:val="Default"/>
        <w:spacing w:before="272"/>
        <w:ind w:firstLine="1417"/>
        <w:jc w:val="both"/>
        <w:rPr>
          <w:rFonts w:ascii="Liberation Mono" w:hAnsi="Liberation Mono" w:cs="Liberation Mono"/>
          <w:color w:val="auto"/>
          <w:sz w:val="23"/>
          <w:szCs w:val="23"/>
        </w:rPr>
      </w:pPr>
      <w:r>
        <w:rPr>
          <w:rFonts w:ascii="Liberation Mono" w:hAnsi="Liberation Mono" w:cs="Liberation Mono"/>
          <w:color w:val="auto"/>
          <w:sz w:val="23"/>
          <w:szCs w:val="23"/>
        </w:rPr>
        <w:t>Regístrese, hágase saber, comuníquese a la Dirección de Comunicación Pública de la Corte Suprema de Justicia de la Nación mediante la Oficina de Jurisprudencia (Acordada de la CSJN nº 15/13) y devuélvanse las presentes actuaciones al Tribunal de Procedencia, sirviendo la presente de atenta nota de envío</w:t>
      </w:r>
      <w:r>
        <w:rPr>
          <w:rFonts w:ascii="Liberation Mono" w:hAnsi="Liberation Mono" w:cs="Liberation Mono"/>
          <w:b/>
          <w:bCs/>
          <w:color w:val="auto"/>
          <w:sz w:val="23"/>
          <w:szCs w:val="23"/>
        </w:rPr>
        <w:t>.</w:t>
      </w:r>
    </w:p>
    <w:p w:rsidR="004B6202" w:rsidRDefault="00832C03" w:rsidP="00832C03">
      <w:pPr>
        <w:pStyle w:val="Default"/>
        <w:spacing w:before="427"/>
        <w:ind w:left="2813"/>
        <w:jc w:val="both"/>
      </w:pPr>
      <w:r>
        <w:rPr>
          <w:rFonts w:ascii="Liberation Mono" w:hAnsi="Liberation Mono" w:cs="Liberation Mono"/>
          <w:color w:val="auto"/>
          <w:sz w:val="23"/>
          <w:szCs w:val="23"/>
        </w:rPr>
        <w:t xml:space="preserve">Ante mí: </w:t>
      </w:r>
    </w:p>
    <w:sectPr w:rsidR="004B62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URW Chancery L">
    <w:altName w:val="URW Chancery"/>
    <w:panose1 w:val="00000000000000000000"/>
    <w:charset w:val="00"/>
    <w:family w:val="swiss"/>
    <w:notTrueType/>
    <w:pitch w:val="default"/>
    <w:sig w:usb0="00000003" w:usb1="00000000" w:usb2="00000000" w:usb3="00000000" w:csb0="00000001" w:csb1="00000000"/>
  </w:font>
  <w:font w:name="Liberation Mono">
    <w:altName w:val="Liberation"/>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93"/>
    <w:rsid w:val="000C3C93"/>
    <w:rsid w:val="004B6202"/>
    <w:rsid w:val="00832C0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5B5B5"/>
  <w15:chartTrackingRefBased/>
  <w15:docId w15:val="{269E8522-7121-45EB-9538-8A293C82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32C03"/>
    <w:pPr>
      <w:autoSpaceDE w:val="0"/>
      <w:autoSpaceDN w:val="0"/>
      <w:adjustRightInd w:val="0"/>
      <w:spacing w:after="0" w:line="240" w:lineRule="auto"/>
    </w:pPr>
    <w:rPr>
      <w:rFonts w:ascii="URW Chancery L" w:hAnsi="URW Chancery L" w:cs="URW Chancery 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2485</Words>
  <Characters>13669</Characters>
  <Application>Microsoft Office Word</Application>
  <DocSecurity>0</DocSecurity>
  <Lines>113</Lines>
  <Paragraphs>32</Paragraphs>
  <ScaleCrop>false</ScaleCrop>
  <Company/>
  <LinksUpToDate>false</LinksUpToDate>
  <CharactersWithSpaces>16122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2</cp:revision>
  <dcterms:created xsi:type="dcterms:W3CDTF">2016-02-04T20:48:00Z</dcterms:created>
  <dcterms:modified xsi:type="dcterms:W3CDTF">2016-02-04T20:52:00Z</dcterms:modified>
</cp:coreProperties>
</file>