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6C" w:rsidRPr="00743705" w:rsidRDefault="00743705" w:rsidP="00743705">
      <w:r w:rsidRPr="00743705">
        <w:t>NEUQUEN, 29 de noviembre de 2016</w:t>
      </w:r>
      <w:r w:rsidRPr="00743705">
        <w:br/>
        <w:t>Y VISTOS:</w:t>
      </w:r>
      <w:r w:rsidRPr="00743705">
        <w:br/>
        <w:t xml:space="preserve">En acuerdo </w:t>
      </w:r>
      <w:r>
        <w:t>estos autos caratulados: “C M S</w:t>
      </w:r>
      <w:r w:rsidRPr="00743705">
        <w:t xml:space="preserve"> C/ T S.A. S/ </w:t>
      </w:r>
      <w:r w:rsidRPr="00743705">
        <w:br/>
        <w:t>DAÑOS Y PERJUICIOS”, (</w:t>
      </w:r>
      <w:proofErr w:type="spellStart"/>
      <w:r w:rsidRPr="00743705">
        <w:t>Expte</w:t>
      </w:r>
      <w:proofErr w:type="spellEnd"/>
      <w:r w:rsidRPr="00743705">
        <w:t>. Nº 322294/2005), venidos en apelación del JUZGADO </w:t>
      </w:r>
      <w:r w:rsidRPr="00743705">
        <w:br/>
        <w:t xml:space="preserve">CIVIL 5 - NEUQUEN a esta Sala III integrada por los </w:t>
      </w:r>
      <w:proofErr w:type="spellStart"/>
      <w:r w:rsidRPr="00743705">
        <w:t>Dres</w:t>
      </w:r>
      <w:proofErr w:type="spellEnd"/>
      <w:r w:rsidRPr="00743705">
        <w:t>. Marcelo Juan MEDORI y </w:t>
      </w:r>
      <w:r w:rsidRPr="00743705">
        <w:br/>
        <w:t>Fernando Marcelo GHISINI con la presencia de la Secretaria actuante Dra. </w:t>
      </w:r>
      <w:r w:rsidRPr="00743705">
        <w:br/>
      </w:r>
      <w:proofErr w:type="spellStart"/>
      <w:r w:rsidRPr="00743705">
        <w:t>Audelina</w:t>
      </w:r>
      <w:proofErr w:type="spellEnd"/>
      <w:r w:rsidRPr="00743705">
        <w:t xml:space="preserve"> TORREZ y, de acuerdo al orden de votación sorteado, el Dr. </w:t>
      </w:r>
      <w:proofErr w:type="spellStart"/>
      <w:r w:rsidRPr="00743705">
        <w:t>Medori</w:t>
      </w:r>
      <w:proofErr w:type="spellEnd"/>
      <w:r w:rsidRPr="00743705">
        <w:t xml:space="preserve"> dijo:</w:t>
      </w:r>
      <w:r w:rsidRPr="00743705">
        <w:br/>
        <w:t>I.- A fs. 2202/2206 obra la expresión de agravios de la actora </w:t>
      </w:r>
      <w:r w:rsidRPr="00743705">
        <w:br/>
        <w:t>fundando el recurso de apelación interpuesto contra la sentencia de fecha </w:t>
      </w:r>
      <w:r w:rsidRPr="00743705">
        <w:br/>
        <w:t>11.08.2015 (fs. 2155/2165) y que fuera concedido a fs. 2167; pide se revoque la </w:t>
      </w:r>
      <w:r w:rsidRPr="00743705">
        <w:br/>
        <w:t>sentencia de grado y se haga lugar a la demanda en todas sus partes con costas </w:t>
      </w:r>
      <w:r w:rsidRPr="00743705">
        <w:br/>
        <w:t>a la accionada.</w:t>
      </w:r>
      <w:r w:rsidRPr="00743705">
        <w:br/>
        <w:t>Considera errada la comprensión de la a quo de la prueba rendida en </w:t>
      </w:r>
      <w:r w:rsidRPr="00743705">
        <w:br/>
        <w:t>relación al nexo causal, específicamente el informe pericial del médico </w:t>
      </w:r>
      <w:r w:rsidRPr="00743705">
        <w:br/>
        <w:t>neurólogo que la hace llegar a una conclusión equivocada, tratándose de un </w:t>
      </w:r>
      <w:r w:rsidRPr="00743705">
        <w:br/>
        <w:t>breve extracto del dictamen que contiene una visión sesgada que luego queda </w:t>
      </w:r>
      <w:r w:rsidRPr="00743705">
        <w:br/>
        <w:t>desvirtuada completamente con las conclusiones de fondo del mismo; y en este </w:t>
      </w:r>
      <w:r w:rsidRPr="00743705">
        <w:br/>
        <w:t>sentido, los informes científicos que el experto cita en los que se vinculan </w:t>
      </w:r>
      <w:r w:rsidRPr="00743705">
        <w:br/>
        <w:t xml:space="preserve">las enfermedades de </w:t>
      </w:r>
      <w:proofErr w:type="spellStart"/>
      <w:r w:rsidRPr="00743705">
        <w:t>parkinson</w:t>
      </w:r>
      <w:proofErr w:type="spellEnd"/>
      <w:r w:rsidRPr="00743705">
        <w:t xml:space="preserve">, demencia y esclerosis lateral </w:t>
      </w:r>
      <w:proofErr w:type="spellStart"/>
      <w:r w:rsidRPr="00743705">
        <w:t>amiotrófica</w:t>
      </w:r>
      <w:proofErr w:type="spellEnd"/>
      <w:r w:rsidRPr="00743705">
        <w:t xml:space="preserve"> (ELA) </w:t>
      </w:r>
      <w:r w:rsidRPr="00743705">
        <w:br/>
        <w:t xml:space="preserve">con trabajadores que estuvieron en contacto con sustancias </w:t>
      </w:r>
      <w:proofErr w:type="spellStart"/>
      <w:r w:rsidRPr="00743705">
        <w:t>PCBs</w:t>
      </w:r>
      <w:proofErr w:type="spellEnd"/>
      <w:r w:rsidRPr="00743705">
        <w:t xml:space="preserve"> en EEUU y el </w:t>
      </w:r>
      <w:r w:rsidRPr="00743705">
        <w:br/>
        <w:t>exceso de mortalidad por la última en aquellos expuestos a campos </w:t>
      </w:r>
      <w:r w:rsidRPr="00743705">
        <w:br/>
        <w:t>electromagnéticos, tales las actividades desarrolladas por el esposo de la </w:t>
      </w:r>
      <w:r w:rsidRPr="00743705">
        <w:br/>
        <w:t>actora a favor de la empresa demandada, que resulta responsable por el </w:t>
      </w:r>
      <w:r w:rsidRPr="00743705">
        <w:br/>
        <w:t>incumplimiento de las normas de seguridad e higiene en el trabajo, deber de </w:t>
      </w:r>
      <w:r w:rsidRPr="00743705">
        <w:br/>
        <w:t>seguridad y por el hecho de la cosa riesgosa.</w:t>
      </w:r>
      <w:r w:rsidRPr="00743705">
        <w:br/>
        <w:t>Destaca la interconsulta médica que menciona los síntomas de la </w:t>
      </w:r>
      <w:r w:rsidRPr="00743705">
        <w:br/>
        <w:t>enfermedad ELA y su posible relación con el manejo de metales pesados, que no </w:t>
      </w:r>
      <w:r w:rsidRPr="00743705">
        <w:br/>
        <w:t>fue cuestionado por la demandada, y los informes de empresas, entidades </w:t>
      </w:r>
      <w:r w:rsidRPr="00743705">
        <w:br/>
        <w:t>públicas, el perito electromecánico y el Hospital Fernández por la que los </w:t>
      </w:r>
      <w:r w:rsidRPr="00743705">
        <w:br/>
        <w:t>campos electromagnéticos de extrema baja frecuencia y la exposición a PCB </w:t>
      </w:r>
      <w:r w:rsidRPr="00743705">
        <w:br/>
        <w:t>fueron calificados como posibles cancerígenos humanos y la afectación del </w:t>
      </w:r>
      <w:r w:rsidRPr="00743705">
        <w:br/>
        <w:t>sistema central y periférico que incluye específicamente el padecimiento de ELA.</w:t>
      </w:r>
      <w:r w:rsidRPr="00743705">
        <w:br/>
        <w:t>Cita los testimonios del ámbito laboral en que desarrollaba sus tareas el </w:t>
      </w:r>
      <w:r w:rsidRPr="00743705">
        <w:br/>
        <w:t>trabajador fallecido por dicha enfermedad, en los que existía contacto manual </w:t>
      </w:r>
      <w:r w:rsidRPr="00743705">
        <w:br/>
        <w:t>con las sustancias tóxicas que contenían los líquidos refrigerantes de los </w:t>
      </w:r>
      <w:r w:rsidRPr="00743705">
        <w:br/>
        <w:t>equipos, así como los campos electromagnéticos a los que estaban expuestos en </w:t>
      </w:r>
      <w:r w:rsidRPr="00743705">
        <w:br/>
        <w:t>forma continua, sin que la empresa adoptara medida de seguridad alguna ni avisó </w:t>
      </w:r>
      <w:r w:rsidRPr="00743705">
        <w:br/>
        <w:t>sobre la peligrosidad de los aceites.</w:t>
      </w:r>
      <w:r w:rsidRPr="00743705">
        <w:br/>
        <w:t>Concluye en que la prolongada exposición durante años, sin protección </w:t>
      </w:r>
      <w:r w:rsidRPr="00743705">
        <w:br/>
        <w:t>y/o información alguna a dos factores claramente tóxicos para la salud, </w:t>
      </w:r>
      <w:r w:rsidRPr="00743705">
        <w:br/>
        <w:t>desencadenaron indefectiblemente la enfermedad que culminó en la muerte del </w:t>
      </w:r>
      <w:r w:rsidRPr="00743705">
        <w:br/>
        <w:t>esposo de la actora, apreciándose así que la sentencia recurrida resulta </w:t>
      </w:r>
      <w:r w:rsidRPr="00743705">
        <w:br/>
        <w:t>desacertada en razón que parte de la errónea interpretación de la prueba </w:t>
      </w:r>
      <w:r w:rsidRPr="00743705">
        <w:br/>
        <w:t>rendida en el expediente, para llegar a una conclusión también desacertada que </w:t>
      </w:r>
      <w:r w:rsidRPr="00743705">
        <w:br/>
        <w:t>impone su total rectificación determinando la existencia del evidente nexo </w:t>
      </w:r>
      <w:r w:rsidRPr="00743705">
        <w:br/>
        <w:t>causal entre el trabajo desplegado en condiciones insalubre y contraria a los </w:t>
      </w:r>
      <w:r w:rsidRPr="00743705">
        <w:br/>
        <w:t>más básicos principios de protección al trabajador.</w:t>
      </w:r>
      <w:r w:rsidRPr="00743705">
        <w:br/>
        <w:t>Sustanciado el recurso, la demandada no responde.</w:t>
      </w:r>
      <w:r w:rsidRPr="00743705">
        <w:br/>
      </w:r>
      <w:r w:rsidRPr="00743705">
        <w:lastRenderedPageBreak/>
        <w:t>II.- A pedido de la actora se cita audiencia de partes no obteniéndose </w:t>
      </w:r>
      <w:r w:rsidRPr="00743705">
        <w:br/>
        <w:t>acuerdo alguno (fs. 2212).</w:t>
      </w:r>
      <w:r w:rsidRPr="00743705">
        <w:br/>
        <w:t>III.- Abordando la cuestión traída a entendimiento, anticipo que, a </w:t>
      </w:r>
      <w:r w:rsidRPr="00743705">
        <w:br/>
        <w:t>los fines de la tarea interpretativa y de aplicación de las normas para atender </w:t>
      </w:r>
      <w:r w:rsidRPr="00743705">
        <w:br/>
        <w:t>los agravios del actor, habré de seguir aquellas argumentaciones de las partes </w:t>
      </w:r>
      <w:r w:rsidRPr="00743705">
        <w:br/>
        <w:t>que resulten conducentes y posean relevancia para decidir el caso conforme los </w:t>
      </w:r>
      <w:r w:rsidRPr="00743705">
        <w:br/>
        <w:t xml:space="preserve">puntos capitales de la </w:t>
      </w:r>
      <w:proofErr w:type="spellStart"/>
      <w:r w:rsidRPr="00743705">
        <w:t>litis</w:t>
      </w:r>
      <w:proofErr w:type="spellEnd"/>
      <w:r w:rsidRPr="00743705">
        <w:t>, y así lo dicta nuestro Máximo Tribunal </w:t>
      </w:r>
      <w:r w:rsidRPr="00743705">
        <w:br/>
        <w:t xml:space="preserve">(CSJN-Fallos 258:304; 262:222; 265:301; 272:225; </w:t>
      </w:r>
      <w:proofErr w:type="spellStart"/>
      <w:r w:rsidRPr="00743705">
        <w:t>Fassi</w:t>
      </w:r>
      <w:proofErr w:type="spellEnd"/>
      <w:r w:rsidRPr="00743705">
        <w:t xml:space="preserve"> </w:t>
      </w:r>
      <w:proofErr w:type="spellStart"/>
      <w:r w:rsidRPr="00743705">
        <w:t>Yañez</w:t>
      </w:r>
      <w:proofErr w:type="spellEnd"/>
      <w:r w:rsidRPr="00743705">
        <w:t>, "Código Procesal </w:t>
      </w:r>
      <w:r w:rsidRPr="00743705">
        <w:br/>
        <w:t>Civil y Comercial de la Nación, Comentado, Anotado y Concordado", T° I, pág. </w:t>
      </w:r>
      <w:r w:rsidRPr="00743705">
        <w:br/>
        <w:t xml:space="preserve">824, Edit. </w:t>
      </w:r>
      <w:proofErr w:type="spellStart"/>
      <w:r w:rsidRPr="00743705">
        <w:t>Astrea</w:t>
      </w:r>
      <w:proofErr w:type="spellEnd"/>
      <w:r w:rsidRPr="00743705">
        <w:t>); a su vez, que se considerarán aquellos elementos aportados </w:t>
      </w:r>
      <w:r w:rsidRPr="00743705">
        <w:br/>
        <w:t>que se estimen conducentes para la comprobación de los hechos controvertidos, </w:t>
      </w:r>
      <w:r w:rsidRPr="00743705">
        <w:br/>
        <w:t>atento a que no es obligación del juzgador ponderar todas las pruebas </w:t>
      </w:r>
      <w:r w:rsidRPr="00743705">
        <w:br/>
        <w:t>agregadas, sino únicamente las que estime apropiadas para resolver el conflicto </w:t>
      </w:r>
      <w:r w:rsidRPr="00743705">
        <w:br/>
        <w:t xml:space="preserve">(CSJN-Fallos 274:113; 280:3201; 144:611, autores y obra citados, </w:t>
      </w:r>
      <w:proofErr w:type="spellStart"/>
      <w:r w:rsidRPr="00743705">
        <w:t>pag</w:t>
      </w:r>
      <w:proofErr w:type="spellEnd"/>
      <w:r w:rsidRPr="00743705">
        <w:t>. 466).</w:t>
      </w:r>
      <w:r w:rsidRPr="00743705">
        <w:br/>
        <w:t>Que partiendo de la sentencia de grado, resulta que la decisión en </w:t>
      </w:r>
      <w:r w:rsidRPr="00743705">
        <w:br/>
        <w:t>crisis rechaza la demanda entablada con fundamento en que no se comprobó que la </w:t>
      </w:r>
      <w:r w:rsidRPr="00743705">
        <w:br/>
        <w:t xml:space="preserve">enfermedad esclerosis lateral </w:t>
      </w:r>
      <w:proofErr w:type="spellStart"/>
      <w:r w:rsidRPr="00743705">
        <w:t>amiotrófica</w:t>
      </w:r>
      <w:proofErr w:type="spellEnd"/>
      <w:r w:rsidRPr="00743705">
        <w:t xml:space="preserve"> (ELA) que produjera la muerte del </w:t>
      </w:r>
      <w:r w:rsidRPr="00743705">
        <w:br/>
        <w:t>trabajador, esposo de la actora, fue causa eficiente de la actividad que </w:t>
      </w:r>
      <w:r w:rsidRPr="00743705">
        <w:br/>
        <w:t>desarrollaba aquel en la empresa demandada, basándose en el dictamen médico </w:t>
      </w:r>
      <w:r w:rsidRPr="00743705">
        <w:br/>
        <w:t>sobre el que las partes no requirieron explicaciones ni fue impugnado cuando </w:t>
      </w:r>
      <w:r w:rsidRPr="00743705">
        <w:br/>
        <w:t>refirió que se desconocía la etiología de la ELA y cuál es el mecanismo del </w:t>
      </w:r>
      <w:r w:rsidRPr="00743705">
        <w:br/>
        <w:t>daño que se produce en la neurona motora que lo ocasiona, no obstante los </w:t>
      </w:r>
      <w:r w:rsidRPr="00743705">
        <w:br/>
        <w:t>trabajos de investigación prospectivos y retrospectivos, aún cuando existan </w:t>
      </w:r>
      <w:r w:rsidRPr="00743705">
        <w:br/>
        <w:t>publicaciones acerca de su relación con agentes tóxicos, como el PCB y la </w:t>
      </w:r>
      <w:r w:rsidRPr="00743705">
        <w:br/>
        <w:t>exposición a campos magnéticos.</w:t>
      </w:r>
      <w:r w:rsidRPr="00743705">
        <w:br/>
        <w:t>Al transcribir el contenido de la pericia destaca de ella la </w:t>
      </w:r>
      <w:r w:rsidRPr="00743705">
        <w:br/>
        <w:t>referencia a que también se desconocen cuáles son los factores de riesgo que </w:t>
      </w:r>
      <w:r w:rsidRPr="00743705">
        <w:br/>
        <w:t>podrían favorecer su aparición y de otras enfermedades neurodegenerativas, para </w:t>
      </w:r>
      <w:r w:rsidRPr="00743705">
        <w:br/>
        <w:t>concluir que no hay una causa demostrada que sea indiscutible, que no se puede </w:t>
      </w:r>
      <w:r w:rsidRPr="00743705">
        <w:br/>
        <w:t>afirmar ni negar acerca de ninguna etiología puntual y que se investigan </w:t>
      </w:r>
      <w:r w:rsidRPr="00743705">
        <w:br/>
        <w:t>múltiples hipótesis, no existiendo estudios epidemiológicos extensos, y de </w:t>
      </w:r>
      <w:r w:rsidRPr="00743705">
        <w:br/>
        <w:t>igual forma que no pueda descartarse ni afirmarse con certeza la existencia de </w:t>
      </w:r>
      <w:r w:rsidRPr="00743705">
        <w:br/>
        <w:t>factores laborales que permitan realizar un diagnóstico diferencial respecto de </w:t>
      </w:r>
      <w:r w:rsidRPr="00743705">
        <w:br/>
        <w:t>las causas de la enfermedad padecida por el esposo de la actora.</w:t>
      </w:r>
      <w:r w:rsidRPr="00743705">
        <w:br/>
        <w:t>Para convalidar su conclusión de no advertir relación de causalidad </w:t>
      </w:r>
      <w:r w:rsidRPr="00743705">
        <w:br/>
        <w:t>clara entre el daño alegado con el trabajo que realizaba el esposo de la actora </w:t>
      </w:r>
      <w:r w:rsidRPr="00743705">
        <w:br/>
        <w:t>como presupuestos de la responsabilidad, también cita el informe del nosocomio </w:t>
      </w:r>
      <w:r w:rsidRPr="00743705">
        <w:br/>
        <w:t xml:space="preserve">especializado que identifica a los </w:t>
      </w:r>
      <w:proofErr w:type="spellStart"/>
      <w:r w:rsidRPr="00743705">
        <w:t>PCBs</w:t>
      </w:r>
      <w:proofErr w:type="spellEnd"/>
      <w:r w:rsidRPr="00743705">
        <w:t xml:space="preserve"> como agentes cancerígenos y la misma </w:t>
      </w:r>
      <w:r w:rsidRPr="00743705">
        <w:br/>
        <w:t>conclusión del Ministerio de Salud de la Nación, sin mencionar nada respecto a </w:t>
      </w:r>
      <w:r w:rsidRPr="00743705">
        <w:br/>
        <w:t>que podría ser los causantes de la ELA.</w:t>
      </w:r>
      <w:r w:rsidRPr="00743705">
        <w:br/>
        <w:t>En síntesis, la juzgadora concluyó en la falta de prueba de que la </w:t>
      </w:r>
      <w:r w:rsidRPr="00743705">
        <w:br/>
        <w:t>actividad laboral desarrolladas haya sido la causa eficiente de la enfermedad, </w:t>
      </w:r>
      <w:r w:rsidRPr="00743705">
        <w:br/>
        <w:t>justificándolo en la prueba médica que informa acerca del desconocimiento </w:t>
      </w:r>
      <w:r w:rsidRPr="00743705">
        <w:br/>
        <w:t>exacto de la etiología del ELA, cuando los trabajos de investigación publicados </w:t>
      </w:r>
      <w:r w:rsidRPr="00743705">
        <w:br/>
        <w:t>abarcan múltiples hipótesis que no afirman, ni niegan, ni descartan, una causa </w:t>
      </w:r>
      <w:r w:rsidRPr="00743705">
        <w:br/>
        <w:t>puntual, y que no existen estudios epidemiológicos extensos que permitan </w:t>
      </w:r>
      <w:r w:rsidRPr="00743705">
        <w:br/>
        <w:t>realizar un diagnóstico diferencial respecto a que la afección padecida por el </w:t>
      </w:r>
      <w:r w:rsidRPr="00743705">
        <w:br/>
        <w:t>esposo de la actora.</w:t>
      </w:r>
      <w:r w:rsidRPr="00743705">
        <w:br/>
      </w:r>
      <w:r w:rsidRPr="00743705">
        <w:lastRenderedPageBreak/>
        <w:t>Que el recurrente insiste en que la prueba médica y los informes </w:t>
      </w:r>
      <w:r w:rsidRPr="00743705">
        <w:br/>
        <w:t>científicos elaborados por expertos le dan la razón en cuanto la afección fue </w:t>
      </w:r>
      <w:r w:rsidRPr="00743705">
        <w:br/>
        <w:t>provocada con motivo de la actividad laboral y el contacto con bienes tóxicos y </w:t>
      </w:r>
      <w:r w:rsidRPr="00743705">
        <w:br/>
        <w:t>el ambiente contaminado, lo que podría haberse evitado de haberse adoptado </w:t>
      </w:r>
      <w:r w:rsidRPr="00743705">
        <w:br/>
        <w:t>medidas de seguridad y brindado información al respecto.</w:t>
      </w:r>
      <w:r w:rsidRPr="00743705">
        <w:br/>
        <w:t>IV.- Sentado lo anterior, y para abordar el principal cuestionamiento </w:t>
      </w:r>
      <w:r w:rsidRPr="00743705">
        <w:br/>
        <w:t>de la actora, se impone en primer punto identificar el tipo patología que </w:t>
      </w:r>
      <w:r w:rsidRPr="00743705">
        <w:br/>
        <w:t>afectó a su cónyuge y sus caracteres, los que por sus particularidades, impone </w:t>
      </w:r>
      <w:r w:rsidRPr="00743705">
        <w:br/>
        <w:t>seguir el desarrollo del especialista en neurología designado en la causa que </w:t>
      </w:r>
      <w:r w:rsidRPr="00743705">
        <w:br/>
        <w:t xml:space="preserve">parte conceptualizando que la Esclerosis lateral </w:t>
      </w:r>
      <w:proofErr w:type="spellStart"/>
      <w:r w:rsidRPr="00743705">
        <w:t>Amiotrófica</w:t>
      </w:r>
      <w:proofErr w:type="spellEnd"/>
      <w:r w:rsidRPr="00743705">
        <w:t xml:space="preserve"> (ELA) es una </w:t>
      </w:r>
      <w:r w:rsidRPr="00743705">
        <w:br/>
        <w:t>enfermedad neurológica degenerativa del sistema nervioso, trágica y </w:t>
      </w:r>
      <w:r w:rsidRPr="00743705">
        <w:br/>
        <w:t>devastadora, que afecta predominantemente a varones con una incidencia total </w:t>
      </w:r>
      <w:r w:rsidRPr="00743705">
        <w:br/>
        <w:t>estimada de 1,5 a 2 afectados cada 100.000 personas por año, con una </w:t>
      </w:r>
      <w:r w:rsidRPr="00743705">
        <w:br/>
        <w:t>prevalencia de 4-8 por 100.000, y que puede comenzar antes de los 20 años, y </w:t>
      </w:r>
      <w:r w:rsidRPr="00743705">
        <w:br/>
        <w:t>con una edad medio de inicio de alrededor de 58 años, sin que se reconozca </w:t>
      </w:r>
      <w:r w:rsidRPr="00743705">
        <w:br/>
        <w:t>aumento de la incidencia en relación con la geografía; que involucra a las </w:t>
      </w:r>
      <w:r w:rsidRPr="00743705">
        <w:br/>
        <w:t>neuronas de la vía motora voluntaria –inferior- cuyas prolongaciones inervan </w:t>
      </w:r>
      <w:r w:rsidRPr="00743705">
        <w:br/>
        <w:t>los músculos, e influyen en su contracción; que sus signos y síntomas consisten </w:t>
      </w:r>
      <w:r w:rsidRPr="00743705">
        <w:br/>
        <w:t xml:space="preserve">en debilidad y atrofia muscular, </w:t>
      </w:r>
      <w:proofErr w:type="spellStart"/>
      <w:r w:rsidRPr="00743705">
        <w:t>fasciculaciones</w:t>
      </w:r>
      <w:proofErr w:type="spellEnd"/>
      <w:r w:rsidRPr="00743705">
        <w:t xml:space="preserve"> y calambres, comenzando por </w:t>
      </w:r>
      <w:r w:rsidRPr="00743705">
        <w:br/>
        <w:t>las extremidades, y progresivamente, compromete las neuronas vinculadas con la </w:t>
      </w:r>
      <w:r w:rsidRPr="00743705">
        <w:br/>
        <w:t>deglución, el habla y la respiración; que son manifestaciones asociadas a la </w:t>
      </w:r>
      <w:r w:rsidRPr="00743705">
        <w:br/>
        <w:t>depresión, ansiedad, trastornos del sueño, constipación babe o, secreciones </w:t>
      </w:r>
      <w:r w:rsidRPr="00743705">
        <w:br/>
        <w:t xml:space="preserve">mucosas espesas, síntomas de </w:t>
      </w:r>
      <w:proofErr w:type="spellStart"/>
      <w:r w:rsidRPr="00743705">
        <w:t>hipoventilación</w:t>
      </w:r>
      <w:proofErr w:type="spellEnd"/>
      <w:r w:rsidRPr="00743705">
        <w:t xml:space="preserve"> crónica y dolor, declinación de la </w:t>
      </w:r>
      <w:r w:rsidRPr="00743705">
        <w:br/>
        <w:t>fuerza y función sin fluctuaciones, progresando de manera incesante; que la </w:t>
      </w:r>
      <w:r w:rsidRPr="00743705">
        <w:br/>
        <w:t>causa más frecuente de muerte es por debilidad respiratoria, con neumonía </w:t>
      </w:r>
      <w:r w:rsidRPr="00743705">
        <w:br/>
      </w:r>
      <w:proofErr w:type="spellStart"/>
      <w:r w:rsidRPr="00743705">
        <w:t>aspirativa</w:t>
      </w:r>
      <w:proofErr w:type="spellEnd"/>
      <w:r w:rsidRPr="00743705">
        <w:t>, con una sobrevida promedio luego del diagnóstico de 3 a 4 años </w:t>
      </w:r>
      <w:r w:rsidRPr="00743705">
        <w:br/>
        <w:t>(punto a-fs. 1211).</w:t>
      </w:r>
      <w:r w:rsidRPr="00743705">
        <w:br/>
        <w:t>Que el principal argumento de la crítica vinculado a la prevención de </w:t>
      </w:r>
      <w:r w:rsidRPr="00743705">
        <w:br/>
        <w:t>la enfermedad, se emparenta con su diagnóstico y no menos con su etiología, </w:t>
      </w:r>
      <w:r w:rsidRPr="00743705">
        <w:br/>
        <w:t>informando el experto que en esencia el diagnóstico de la ELA es clínica, que </w:t>
      </w:r>
      <w:r w:rsidRPr="00743705">
        <w:br/>
        <w:t>no existe una prueba diagnóstica única disponible, y que se hace por pruebas </w:t>
      </w:r>
      <w:r w:rsidRPr="00743705">
        <w:br/>
        <w:t>adicionales para descartar otros, y que se dice que hay sospecha de ELA cuando </w:t>
      </w:r>
      <w:r w:rsidRPr="00743705">
        <w:br/>
        <w:t>concurren los signos de compromiso de neurona motora superior o inferior en una </w:t>
      </w:r>
      <w:r w:rsidRPr="00743705">
        <w:br/>
        <w:t>región (punto a-fs. 1213), sobre los síntomas del esposo de la actora, cita el </w:t>
      </w:r>
      <w:r w:rsidRPr="00743705">
        <w:br/>
        <w:t>primer certificado médico que hace referencia al compromiso motor y reitera el </w:t>
      </w:r>
      <w:r w:rsidRPr="00743705">
        <w:br/>
        <w:t>diagnóstico de ELA de fecha 11.05.99, no pudiendo observar examen físico </w:t>
      </w:r>
      <w:r w:rsidRPr="00743705">
        <w:br/>
        <w:t>realizado por un médico especialista en neurología (punto c- fs. 1214), </w:t>
      </w:r>
      <w:r w:rsidRPr="00743705">
        <w:br/>
        <w:t>evaluación que permite concluir que en oportunidad alguna, mientras cumplió sus </w:t>
      </w:r>
      <w:r w:rsidRPr="00743705">
        <w:br/>
        <w:t>labores no existió siquiera sospecha de la enfermedad, y que el primer síntoma </w:t>
      </w:r>
      <w:r w:rsidRPr="00743705">
        <w:br/>
        <w:t>fue detectado más de seis años después de su desvinculación laboral, que por </w:t>
      </w:r>
      <w:r w:rsidRPr="00743705">
        <w:br/>
        <w:t>retiro voluntario se produjo el 14.10.1993 (fs. 54vta).</w:t>
      </w:r>
      <w:r w:rsidRPr="00743705">
        <w:br/>
        <w:t>Por ello es de suma relevancia considerar el origen de la enfermedad, </w:t>
      </w:r>
      <w:r w:rsidRPr="00743705">
        <w:br/>
        <w:t>y el profesional es categórico respecto a que “Se desconoce”, tanto como “cuál </w:t>
      </w:r>
      <w:r w:rsidRPr="00743705">
        <w:br/>
        <w:t>es el mecanismo del daño que se produce en la neurona motora”; que ambos </w:t>
      </w:r>
      <w:r w:rsidRPr="00743705">
        <w:br/>
        <w:t>tópicos son motivo de trabajos de investigación tanto prospectivo como </w:t>
      </w:r>
      <w:r w:rsidRPr="00743705">
        <w:br/>
        <w:t>retrospectivos, como los factores de riesgo que podrían favorecer su aparición, </w:t>
      </w:r>
      <w:r w:rsidRPr="00743705">
        <w:br/>
        <w:t>citando incluso una forma hereditaria. Agrega la información sobre un estudio </w:t>
      </w:r>
      <w:r w:rsidRPr="00743705">
        <w:br/>
        <w:t>retrospectivo de mortalidad de trabajadores expuestos a PCB, y que no se </w:t>
      </w:r>
      <w:r w:rsidRPr="00743705">
        <w:br/>
      </w:r>
      <w:r w:rsidRPr="00743705">
        <w:lastRenderedPageBreak/>
        <w:t>encontró aumento en el número de afectados de enfermedad de Parkinson, ELA o </w:t>
      </w:r>
      <w:r w:rsidRPr="00743705">
        <w:br/>
        <w:t>Demencia en la cohorte estudiada”, que en dicho análisis por sexo específico </w:t>
      </w:r>
      <w:r w:rsidRPr="00743705">
        <w:br/>
        <w:t>reveló que las mujeres tenían mayor incidencia de ELA que la esperada, donde se </w:t>
      </w:r>
      <w:r w:rsidRPr="00743705">
        <w:br/>
        <w:t>destacó que “nuestros datos son limitados propios debido al número de </w:t>
      </w:r>
      <w:r w:rsidRPr="00743705">
        <w:br/>
        <w:t xml:space="preserve">individuos analizados pero es sugestivo de un efecto de los </w:t>
      </w:r>
      <w:proofErr w:type="spellStart"/>
      <w:r w:rsidRPr="00743705">
        <w:t>PCBs</w:t>
      </w:r>
      <w:proofErr w:type="spellEnd"/>
      <w:r w:rsidRPr="00743705">
        <w:t xml:space="preserve"> en </w:t>
      </w:r>
      <w:r w:rsidRPr="00743705">
        <w:br/>
        <w:t xml:space="preserve">enfermedades </w:t>
      </w:r>
      <w:proofErr w:type="spellStart"/>
      <w:r w:rsidRPr="00743705">
        <w:t>neurodegerativas</w:t>
      </w:r>
      <w:proofErr w:type="spellEnd"/>
      <w:r w:rsidRPr="00743705">
        <w:t>”, entre las que se encuentra el ELA; el perito </w:t>
      </w:r>
      <w:r w:rsidRPr="00743705">
        <w:br/>
        <w:t>cita dos artículos de investigación médica donde se menciona que habría aumento </w:t>
      </w:r>
      <w:r w:rsidRPr="00743705">
        <w:br/>
        <w:t>de mortalidad a partir de ELA a razón de la exposición a campos </w:t>
      </w:r>
      <w:r w:rsidRPr="00743705">
        <w:br/>
        <w:t>electromagnéticos, y que “puede ser propio de repetidos episodios con shocks </w:t>
      </w:r>
      <w:r w:rsidRPr="00743705">
        <w:br/>
        <w:t>eléctricos” (punto d-fs. 1215 y 1216).</w:t>
      </w:r>
      <w:r w:rsidRPr="00743705">
        <w:br/>
        <w:t>Sin embargo, en su opinión respecto a la posibilidad de excluir a los </w:t>
      </w:r>
      <w:r w:rsidRPr="00743705">
        <w:br/>
      </w:r>
      <w:proofErr w:type="spellStart"/>
      <w:r w:rsidRPr="00743705">
        <w:t>PCBs</w:t>
      </w:r>
      <w:proofErr w:type="spellEnd"/>
      <w:r w:rsidRPr="00743705">
        <w:t xml:space="preserve"> o los campos electromagnéticos como factores que conlleven a contraer la </w:t>
      </w:r>
      <w:r w:rsidRPr="00743705">
        <w:br/>
        <w:t>enfermedad de ELA, reiterando que “no hay causa demostrada indiscutible de ELA” </w:t>
      </w:r>
      <w:r w:rsidRPr="00743705">
        <w:br/>
        <w:t>y que “En el momento actual no se puede afirmar ni negar acerca ninguna </w:t>
      </w:r>
      <w:r w:rsidRPr="00743705">
        <w:br/>
        <w:t>etiología puntual” y que “Se investigan múltiples hipótesis” (puntos e y f- fs. </w:t>
      </w:r>
      <w:r w:rsidRPr="00743705">
        <w:br/>
        <w:t xml:space="preserve">1216); agrega que en Pub </w:t>
      </w:r>
      <w:proofErr w:type="spellStart"/>
      <w:r w:rsidRPr="00743705">
        <w:t>Med</w:t>
      </w:r>
      <w:proofErr w:type="spellEnd"/>
      <w:r w:rsidRPr="00743705">
        <w:t xml:space="preserve"> que es la base de datos más importante que reúne </w:t>
      </w:r>
      <w:r w:rsidRPr="00743705">
        <w:br/>
        <w:t>sistemáticamente trabajos vinculados con investigación médica, no se encontró </w:t>
      </w:r>
      <w:r w:rsidRPr="00743705">
        <w:br/>
        <w:t>trabajos de investigación publicados en relación a este tópico, y en una de las </w:t>
      </w:r>
      <w:r w:rsidRPr="00743705">
        <w:br/>
        <w:t>publicaciones ya citadas se afirma que “no hay estudios epidemiológicos </w:t>
      </w:r>
      <w:r w:rsidRPr="00743705">
        <w:br/>
        <w:t>extensos que vinculen los PCB y las enfermedades neurodegenerativas” (punto </w:t>
      </w:r>
      <w:r w:rsidRPr="00743705">
        <w:br/>
        <w:t>j-fs. 1216/1217).</w:t>
      </w:r>
      <w:r w:rsidRPr="00743705">
        <w:br/>
        <w:t>Al responder la pregunta 2 de la demandada, destaca que “Es en los </w:t>
      </w:r>
      <w:r w:rsidRPr="00743705">
        <w:br/>
        <w:t>últimos años cuando se empieza a valorar a las condiciones ambientales como </w:t>
      </w:r>
      <w:r w:rsidRPr="00743705">
        <w:br/>
      </w:r>
      <w:proofErr w:type="spellStart"/>
      <w:r w:rsidRPr="00743705">
        <w:t>potenciadoras</w:t>
      </w:r>
      <w:proofErr w:type="spellEnd"/>
      <w:r w:rsidRPr="00743705">
        <w:t xml:space="preserve"> o generadora de enfermedad. Por ende los estudios epidemiológicos </w:t>
      </w:r>
      <w:r w:rsidRPr="00743705">
        <w:br/>
        <w:t>en este sentido son de reciente inicio. Si bien es cierto existen presunciones </w:t>
      </w:r>
      <w:r w:rsidRPr="00743705">
        <w:br/>
        <w:t>basadas en observación, están en marcha diferentes proyectos de investigación </w:t>
      </w:r>
      <w:r w:rsidRPr="00743705">
        <w:br/>
        <w:t xml:space="preserve">tanto prospectivo como retrospectivos, al momento actual no </w:t>
      </w:r>
      <w:proofErr w:type="spellStart"/>
      <w:r w:rsidRPr="00743705">
        <w:t>esta</w:t>
      </w:r>
      <w:proofErr w:type="spellEnd"/>
      <w:r w:rsidRPr="00743705">
        <w:t xml:space="preserve"> probado de </w:t>
      </w:r>
      <w:r w:rsidRPr="00743705">
        <w:br/>
        <w:t>forma fehaciente la relación causa efecto de los campos electromagnéticos y los </w:t>
      </w:r>
      <w:r w:rsidRPr="00743705">
        <w:br/>
      </w:r>
      <w:proofErr w:type="spellStart"/>
      <w:r w:rsidRPr="00743705">
        <w:t>PCBs</w:t>
      </w:r>
      <w:proofErr w:type="spellEnd"/>
      <w:r w:rsidRPr="00743705">
        <w:t>, en el origen de la ELA” (fs. 1219).</w:t>
      </w:r>
      <w:r w:rsidRPr="00743705">
        <w:br/>
        <w:t>Finalmente, teniendo a la vista la historia clínica considera que “No se </w:t>
      </w:r>
      <w:r w:rsidRPr="00743705">
        <w:br/>
        <w:t>puede establecer al momento actual una vinculación cierta entre las tareas </w:t>
      </w:r>
      <w:r w:rsidRPr="00743705">
        <w:br/>
        <w:t>laborales y la concatenación de múltiples y graves afecciones que culminaron </w:t>
      </w:r>
      <w:r w:rsidRPr="00743705">
        <w:br/>
        <w:t xml:space="preserve">con el óbito del Sr </w:t>
      </w:r>
      <w:proofErr w:type="spellStart"/>
      <w:r w:rsidRPr="00743705">
        <w:t>Chavez</w:t>
      </w:r>
      <w:proofErr w:type="spellEnd"/>
      <w:r w:rsidRPr="00743705">
        <w:t>” (punto k) fs. 1217), y concreta que “Al momento </w:t>
      </w:r>
      <w:r w:rsidRPr="00743705">
        <w:br/>
        <w:t>actual, como lo cité anteriormente, no pueden descartarse ni afirmarse con </w:t>
      </w:r>
      <w:r w:rsidRPr="00743705">
        <w:br/>
        <w:t>certeza la existencia de factores laborales que permitan realizar un </w:t>
      </w:r>
      <w:r w:rsidRPr="00743705">
        <w:br/>
        <w:t>diagnóstico diferencial” (punto l-fs. 1217).</w:t>
      </w:r>
      <w:r w:rsidRPr="00743705">
        <w:br/>
        <w:t>Que si bien el perito ambiental en un amplio desarrollo describe e </w:t>
      </w:r>
      <w:r w:rsidRPr="00743705">
        <w:br/>
        <w:t>identifica como trabajo riesgoso el manejar aceites contaminantes con PCB y </w:t>
      </w:r>
      <w:r w:rsidRPr="00743705">
        <w:br/>
        <w:t>estar expuesto a Ondas Electromagnéticas” (Respuesta a pregunta g- fs. 1423), </w:t>
      </w:r>
      <w:r w:rsidRPr="00743705">
        <w:br/>
        <w:t>no se puede pasar por alto que en el listado de las 8 personas fallecidas y 10 </w:t>
      </w:r>
      <w:r w:rsidRPr="00743705">
        <w:br/>
        <w:t xml:space="preserve">enfermas que identifica trabajaron en </w:t>
      </w:r>
      <w:proofErr w:type="spellStart"/>
      <w:r w:rsidRPr="00743705">
        <w:t>Hidronor</w:t>
      </w:r>
      <w:proofErr w:type="spellEnd"/>
      <w:r w:rsidRPr="00743705">
        <w:t>/</w:t>
      </w:r>
      <w:proofErr w:type="spellStart"/>
      <w:r w:rsidRPr="00743705">
        <w:t>Transener</w:t>
      </w:r>
      <w:proofErr w:type="spellEnd"/>
      <w:r w:rsidRPr="00743705">
        <w:t>, sólo informa con la </w:t>
      </w:r>
      <w:r w:rsidRPr="00743705">
        <w:br/>
        <w:t>ELA al esposo de la actora (Respuesta a la Pregunta e-fs. 1421).</w:t>
      </w:r>
      <w:r w:rsidRPr="00743705">
        <w:br/>
        <w:t>A.- A partir del marco fáctico expuesto, respecto a los requisitos </w:t>
      </w:r>
      <w:r w:rsidRPr="00743705">
        <w:br/>
        <w:t>para que se configure la responsabilidad civil y su acreditación, conforme los </w:t>
      </w:r>
      <w:r w:rsidRPr="00743705">
        <w:br/>
        <w:t xml:space="preserve">lineamientos del </w:t>
      </w:r>
      <w:proofErr w:type="spellStart"/>
      <w:r w:rsidRPr="00743705">
        <w:t>C.Civil</w:t>
      </w:r>
      <w:proofErr w:type="spellEnd"/>
      <w:r w:rsidRPr="00743705">
        <w:t xml:space="preserve"> que son los aplicables al caso, se coincide en que: </w:t>
      </w:r>
      <w:r w:rsidRPr="00743705">
        <w:br/>
        <w:t>“El tema de la prueba en el juicio de daños, se caracteriza por una íntima </w:t>
      </w:r>
      <w:r w:rsidRPr="00743705">
        <w:br/>
        <w:t>conexión entre el derecho procesal y el derecho de fondo. ...Dentro de dicha </w:t>
      </w:r>
      <w:r w:rsidRPr="00743705">
        <w:br/>
        <w:t>perspectiva, cabe destacar que el eje de la responsabilidad está constituido </w:t>
      </w:r>
      <w:r w:rsidRPr="00743705">
        <w:br/>
      </w:r>
      <w:r w:rsidRPr="00743705">
        <w:lastRenderedPageBreak/>
        <w:t>por la producción de un daño injusto. Ese daño debe lesionar un interés del </w:t>
      </w:r>
      <w:r w:rsidRPr="00743705">
        <w:br/>
        <w:t>actor y haber sido causado adecuadamente por un hecho, y éste tiene que ser </w:t>
      </w:r>
      <w:r w:rsidRPr="00743705">
        <w:br/>
        <w:t>jurídicamente atribuible al demandado, por mediar un motivo que torne justa su </w:t>
      </w:r>
      <w:r w:rsidRPr="00743705">
        <w:br/>
        <w:t>responsabilidad.” (p. 135, t.3, Resarcimiento de daños, Matilde Zavala de </w:t>
      </w:r>
      <w:r w:rsidRPr="00743705">
        <w:br/>
      </w:r>
      <w:proofErr w:type="spellStart"/>
      <w:r w:rsidRPr="00743705">
        <w:t>Gonzalez</w:t>
      </w:r>
      <w:proofErr w:type="spellEnd"/>
      <w:r w:rsidRPr="00743705">
        <w:t>).</w:t>
      </w:r>
      <w:r w:rsidRPr="00743705">
        <w:br/>
        <w:t>La prueba de la relación causal asume máxima importancia, ya que </w:t>
      </w:r>
      <w:r w:rsidRPr="00743705">
        <w:br/>
        <w:t>determina quien responde y por cuales consecuencias. El Código Civil adopta el </w:t>
      </w:r>
      <w:r w:rsidRPr="00743705">
        <w:br/>
        <w:t>sistema de causalidad adecuada (arts. 901 a 906), que supone la confrontación </w:t>
      </w:r>
      <w:r w:rsidRPr="00743705">
        <w:br/>
        <w:t>entre un hecho y determinadas consecuencias, con el objeto de indagar si aquel </w:t>
      </w:r>
      <w:r w:rsidRPr="00743705">
        <w:br/>
        <w:t>ha sido eficiente o idóneo para producirlas. Ante aquel suceso, debe ser </w:t>
      </w:r>
      <w:r w:rsidRPr="00743705">
        <w:br/>
        <w:t>previsible, verosímil, normal, que las consecuencias acostumbren a suceder. Por </w:t>
      </w:r>
      <w:r w:rsidRPr="00743705">
        <w:br/>
        <w:t>tanto, la relación causal se infiere a partir de las características del hecho </w:t>
      </w:r>
      <w:r w:rsidRPr="00743705">
        <w:br/>
        <w:t>fuente, en el sentido de si es o no idóneo para producir las consecuencias que </w:t>
      </w:r>
      <w:r w:rsidRPr="00743705">
        <w:br/>
        <w:t>el actor invoca: el juicio de causalidad adecuada se sustenta siempre en la </w:t>
      </w:r>
      <w:r w:rsidRPr="00743705">
        <w:br/>
        <w:t>valoración sobre la congruencia entre un suceso y los resultados que se le </w:t>
      </w:r>
      <w:r w:rsidRPr="00743705">
        <w:br/>
        <w:t>atribuyen. La causalidad adecuada no requiere la fatalidad o necesidad en la </w:t>
      </w:r>
      <w:r w:rsidRPr="00743705">
        <w:br/>
        <w:t>imputación de las consecuencias al hecho, pero tampoco se satisface con la mera </w:t>
      </w:r>
      <w:r w:rsidRPr="00743705">
        <w:br/>
        <w:t>posibilidad o eventualidad de que éste las haya generado. Es decir no es </w:t>
      </w:r>
      <w:r w:rsidRPr="00743705">
        <w:br/>
        <w:t>menester certeza absoluta, sino seria probabilidad, que supere el nivel </w:t>
      </w:r>
      <w:r w:rsidRPr="00743705">
        <w:br/>
        <w:t xml:space="preserve">conjetural. En principio, el actor soporta el </w:t>
      </w:r>
      <w:proofErr w:type="spellStart"/>
      <w:r w:rsidRPr="00743705">
        <w:t>onus</w:t>
      </w:r>
      <w:proofErr w:type="spellEnd"/>
      <w:r w:rsidRPr="00743705">
        <w:t xml:space="preserve"> probando de la relación </w:t>
      </w:r>
      <w:r w:rsidRPr="00743705">
        <w:br/>
        <w:t>causal adecuada, y el defecto o la falencia de acreditación conducen al rechazo </w:t>
      </w:r>
      <w:r w:rsidRPr="00743705">
        <w:br/>
        <w:t>de la pretensión resarcitoria. (p. 203 y ss. ídem).</w:t>
      </w:r>
      <w:r w:rsidRPr="00743705">
        <w:br/>
        <w:t>Se ha definido a la causalidad como la relación cierta y directa </w:t>
      </w:r>
      <w:r w:rsidRPr="00743705">
        <w:br/>
        <w:t>existente entre el daño sufrido y el hecho generador de ese daño. De tal modo, </w:t>
      </w:r>
      <w:r w:rsidRPr="00743705">
        <w:br/>
        <w:t>una de las funciones de la causalidad es distinguir los resultados azarosos –</w:t>
      </w:r>
      <w:r w:rsidRPr="00743705">
        <w:br/>
        <w:t>jurídicamente irrelevantes- de los cursos causales regulares, que con su </w:t>
      </w:r>
      <w:r w:rsidRPr="00743705">
        <w:br/>
        <w:t>previsibilidad permiten asentar una adecuación causal y servir de base de un </w:t>
      </w:r>
      <w:r w:rsidRPr="00743705">
        <w:br/>
        <w:t>juicio de adecuación causal, antesala de un juicio de responsabilidad. El </w:t>
      </w:r>
      <w:r w:rsidRPr="00743705">
        <w:br/>
        <w:t>Código Civil (arts. 901 a 906) ha establecido un sistema de imputación de </w:t>
      </w:r>
      <w:r w:rsidRPr="00743705">
        <w:br/>
        <w:t>consecuencias, que no hace otra cosa que cortar la imputación de consecuencias </w:t>
      </w:r>
      <w:r w:rsidRPr="00743705">
        <w:br/>
        <w:t>hasta donde alcanza el nexo causal adecuado con la conducta del dañador. a) las </w:t>
      </w:r>
      <w:r w:rsidRPr="00743705">
        <w:br/>
        <w:t>consecuencias inmediatas y necesarias de un hecho que acostumbre suceder, se </w:t>
      </w:r>
      <w:r w:rsidRPr="00743705">
        <w:br/>
        <w:t>imputan siempre al autor del daño, art. 520, 901 y 903; b) las consecuencias </w:t>
      </w:r>
      <w:r w:rsidRPr="00743705">
        <w:br/>
        <w:t>remotas no se imputan nunca, porque no tienen con el hecho nexo adecuado de </w:t>
      </w:r>
      <w:r w:rsidRPr="00743705">
        <w:br/>
        <w:t xml:space="preserve">causalidad, art. 906; c) las consecuencias mediatas en materia </w:t>
      </w:r>
      <w:proofErr w:type="spellStart"/>
      <w:r w:rsidRPr="00743705">
        <w:t>aquiliana</w:t>
      </w:r>
      <w:proofErr w:type="spellEnd"/>
      <w:r w:rsidRPr="00743705">
        <w:t xml:space="preserve"> son </w:t>
      </w:r>
      <w:r w:rsidRPr="00743705">
        <w:br/>
        <w:t>imputables, pero en materia contractual debe existir dolo para ello, pues de </w:t>
      </w:r>
      <w:r w:rsidRPr="00743705">
        <w:br/>
        <w:t>otro modo no son indemnizables, art. 521 y 904; y d) las consecuencias casuales </w:t>
      </w:r>
      <w:r w:rsidRPr="00743705">
        <w:br/>
        <w:t>se imputan al autor del hecho, sólo cuando debieron resultar, según las miras </w:t>
      </w:r>
      <w:r w:rsidRPr="00743705">
        <w:br/>
        <w:t>que tuvo al ejecutar el hecho, art. 905. “el juez... considerará previsibles </w:t>
      </w:r>
      <w:r w:rsidRPr="00743705">
        <w:br/>
        <w:t>aquellos efectos dañosos que se hayan producido de acuerdo con ese curso normal </w:t>
      </w:r>
      <w:r w:rsidRPr="00743705">
        <w:br/>
        <w:t>de las cosas y, en cambio, juzgará imprevisibles aquellos otros que se han </w:t>
      </w:r>
      <w:r w:rsidRPr="00743705">
        <w:br/>
        <w:t>originado de modo irregular, anormal o extraordinario. La causalidad adecuada </w:t>
      </w:r>
      <w:r w:rsidRPr="00743705">
        <w:br/>
        <w:t>es una probabilidad calificada, con lo que no alcanza con la mera probabilidad, </w:t>
      </w:r>
      <w:r w:rsidRPr="00743705">
        <w:br/>
        <w:t>es neutro, en el sentido de que resulta ajeno a toda valoración acerca de la </w:t>
      </w:r>
      <w:r w:rsidRPr="00743705">
        <w:br/>
        <w:t>justicia o injusticia de la situación generada y específicamente a la mayor o </w:t>
      </w:r>
      <w:r w:rsidRPr="00743705">
        <w:br/>
        <w:t xml:space="preserve">menor </w:t>
      </w:r>
      <w:proofErr w:type="spellStart"/>
      <w:r w:rsidRPr="00743705">
        <w:t>reprochabilidad</w:t>
      </w:r>
      <w:proofErr w:type="spellEnd"/>
      <w:r w:rsidRPr="00743705">
        <w:t xml:space="preserve"> subjetiva que de ella pueda emerger. (p. 44 y ss., t. II, </w:t>
      </w:r>
      <w:r w:rsidRPr="00743705">
        <w:br/>
        <w:t xml:space="preserve">Tratado de la responsabilidad civil, </w:t>
      </w:r>
      <w:proofErr w:type="spellStart"/>
      <w:r w:rsidRPr="00743705">
        <w:t>Felix</w:t>
      </w:r>
      <w:proofErr w:type="spellEnd"/>
      <w:r w:rsidRPr="00743705">
        <w:t xml:space="preserve"> Trigo Represas y Marcelo </w:t>
      </w:r>
      <w:proofErr w:type="spellStart"/>
      <w:r w:rsidRPr="00743705">
        <w:t>Lopez</w:t>
      </w:r>
      <w:proofErr w:type="spellEnd"/>
      <w:r w:rsidRPr="00743705">
        <w:t xml:space="preserve"> Mesa).</w:t>
      </w:r>
      <w:r w:rsidRPr="00743705">
        <w:br/>
        <w:t>Que al referirse a la relación de causalidad en la responsabilidad </w:t>
      </w:r>
      <w:r w:rsidRPr="00743705">
        <w:br/>
      </w:r>
      <w:r w:rsidRPr="00743705">
        <w:lastRenderedPageBreak/>
        <w:t xml:space="preserve">civil, Isidoro H. </w:t>
      </w:r>
      <w:proofErr w:type="spellStart"/>
      <w:r w:rsidRPr="00743705">
        <w:t>Goldenberg</w:t>
      </w:r>
      <w:proofErr w:type="spellEnd"/>
      <w:r w:rsidRPr="00743705">
        <w:t>, expresa que la teoría de la causalidad adecuada </w:t>
      </w:r>
      <w:r w:rsidRPr="00743705">
        <w:br/>
        <w:t>“examina la adecuación de la causa en función de la posibilidad y probabilidad </w:t>
      </w:r>
      <w:r w:rsidRPr="00743705">
        <w:br/>
        <w:t>de un resultado, atendiendo a lo que corrientemente acaece según lo indica la </w:t>
      </w:r>
      <w:r w:rsidRPr="00743705">
        <w:br/>
        <w:t>experiencia diaria en orden al curso ordinario de los acontecimientos … El </w:t>
      </w:r>
      <w:r w:rsidRPr="00743705">
        <w:br/>
        <w:t>concepto de “causalidad adecuada” implica, pues, el de regularidad, apreciada </w:t>
      </w:r>
      <w:r w:rsidRPr="00743705">
        <w:br/>
        <w:t>de conformidad con lo que acostumbra a suceder en la vida misma. Es decir, para </w:t>
      </w:r>
      <w:r w:rsidRPr="00743705">
        <w:br/>
        <w:t>que exista relación causal la acción tiene que ser idónea para producir el </w:t>
      </w:r>
      <w:r w:rsidRPr="00743705">
        <w:br/>
        <w:t>efecto operado, tiene que determinarlo normalmente. No hay causalidad del caso </w:t>
      </w:r>
      <w:r w:rsidRPr="00743705">
        <w:br/>
        <w:t>singular: si los hechos sólo sucedieran una vez y tuvieran que ser captados en </w:t>
      </w:r>
      <w:r w:rsidRPr="00743705">
        <w:br/>
        <w:t>su individualidad no se podría afirmar que entre ellos existe relación de causa </w:t>
      </w:r>
      <w:r w:rsidRPr="00743705">
        <w:br/>
        <w:t>a efecto, sino una mera sucesión temporal de fenómenos. La noción de causalidad </w:t>
      </w:r>
      <w:r w:rsidRPr="00743705">
        <w:br/>
        <w:t>adecuada supone, pues, necesariamente, pluralidad de casos, ya que de lo </w:t>
      </w:r>
      <w:r w:rsidRPr="00743705">
        <w:br/>
        <w:t>contrario no respondería a lo que indica la experiencia (La relación de </w:t>
      </w:r>
      <w:r w:rsidRPr="00743705">
        <w:br/>
        <w:t xml:space="preserve">causalidad en la responsabilidad civil, Ed. </w:t>
      </w:r>
      <w:proofErr w:type="spellStart"/>
      <w:r w:rsidRPr="00743705">
        <w:t>Astrea</w:t>
      </w:r>
      <w:proofErr w:type="spellEnd"/>
      <w:r w:rsidRPr="00743705">
        <w:t>, Bs. As. 1984, 32).</w:t>
      </w:r>
      <w:r w:rsidRPr="00743705">
        <w:br/>
        <w:t>Para una mejor comprensión explica el mismo autor que la teoría de la </w:t>
      </w:r>
      <w:r w:rsidRPr="00743705">
        <w:br/>
        <w:t>causalidad adecuada “enuncia que dentro de la cadena de hechos determinantes de </w:t>
      </w:r>
      <w:r w:rsidRPr="00743705">
        <w:br/>
        <w:t>un daño no es correcto atender al criterio del hecho culposo, ni del próximo ni </w:t>
      </w:r>
      <w:r w:rsidRPr="00743705">
        <w:br/>
        <w:t>del desencadenante, sino que debe determinarse cuál de los hechos de la cadena </w:t>
      </w:r>
      <w:r w:rsidRPr="00743705">
        <w:br/>
        <w:t>es jurídicamente apto para causar el daño. Es decir, cuál de los hechos es </w:t>
      </w:r>
      <w:r w:rsidRPr="00743705">
        <w:br/>
        <w:t>objetiva y normalmente adecuado para producirlo. Generalmente ese hecho se </w:t>
      </w:r>
      <w:r w:rsidRPr="00743705">
        <w:br/>
        <w:t>identifica aplicando el siguiente método: si se comienza a eliminar cada uno de </w:t>
      </w:r>
      <w:r w:rsidRPr="00743705">
        <w:br/>
        <w:t>los hechos integrantes de la cadena o conjunto de hechos determinantes del </w:t>
      </w:r>
      <w:r w:rsidRPr="00743705">
        <w:br/>
        <w:t>daño, el hecho o causa adecuado para producirlo será aquel que de ser </w:t>
      </w:r>
      <w:r w:rsidRPr="00743705">
        <w:br/>
        <w:t>eliminado, no se hubiera producido el daño. Por ejemplo: si una persona padece </w:t>
      </w:r>
      <w:r w:rsidRPr="00743705">
        <w:br/>
        <w:t>de un reblandecimiento de las paredes del cráneo y recibe un pequeño golpe en </w:t>
      </w:r>
      <w:r w:rsidRPr="00743705">
        <w:br/>
        <w:t>la cabeza que le ocasiona la muerte. La causa adecuada del daño no fue el golpe </w:t>
      </w:r>
      <w:r w:rsidRPr="00743705">
        <w:br/>
        <w:t>recibido, porque por sí solo ese pequeño golpe dado a una persona normal no le </w:t>
      </w:r>
      <w:r w:rsidRPr="00743705">
        <w:br/>
        <w:t>hubiera causado la muerte. La causa adecuada fue el reblandecimiento de las </w:t>
      </w:r>
      <w:r w:rsidRPr="00743705">
        <w:br/>
        <w:t>paredes del cráneo, circunstancia que de haber sido eliminada de la cadena de </w:t>
      </w:r>
      <w:r w:rsidRPr="00743705">
        <w:br/>
        <w:t>hechos determinantes, no se hubiera producido el daño. Según esta teoría el </w:t>
      </w:r>
      <w:r w:rsidRPr="00743705">
        <w:br/>
        <w:t>autor del golpe no puede ser responsabilizado. Dentro de la teoría de la </w:t>
      </w:r>
      <w:r w:rsidRPr="00743705">
        <w:br/>
        <w:t>causalidad adecuada han surgido posiciones doctrinarias que señalan como causa </w:t>
      </w:r>
      <w:r w:rsidRPr="00743705">
        <w:br/>
        <w:t>adecuada a diversas circunstancias, a saber: 1º La causa adecuada sería el </w:t>
      </w:r>
      <w:r w:rsidRPr="00743705">
        <w:br/>
        <w:t>hecho normalmente previsible por el agente, pero no lo sería aquel que </w:t>
      </w:r>
      <w:r w:rsidRPr="00743705">
        <w:br/>
        <w:t>racionalmente no puede ser previsto. Es la explicación que se da al fallo de la </w:t>
      </w:r>
      <w:r w:rsidRPr="00743705">
        <w:br/>
        <w:t xml:space="preserve">Casación Francesa de 11 de enero de 1943, en el llamado caso </w:t>
      </w:r>
      <w:proofErr w:type="spellStart"/>
      <w:r w:rsidRPr="00743705">
        <w:t>Franck</w:t>
      </w:r>
      <w:proofErr w:type="spellEnd"/>
      <w:r w:rsidRPr="00743705">
        <w:t>. La viuda </w:t>
      </w:r>
      <w:r w:rsidRPr="00743705">
        <w:br/>
        <w:t xml:space="preserve">de la víctima demandó a un menor </w:t>
      </w:r>
      <w:proofErr w:type="spellStart"/>
      <w:r w:rsidRPr="00743705">
        <w:t>Franck</w:t>
      </w:r>
      <w:proofErr w:type="spellEnd"/>
      <w:r w:rsidRPr="00743705">
        <w:t>, quien habiendo dejado su automóvil con </w:t>
      </w:r>
      <w:r w:rsidRPr="00743705">
        <w:br/>
        <w:t>las llaves que permitían accionarlo, le fue robado dicho vehículo y el ladrón </w:t>
      </w:r>
      <w:r w:rsidRPr="00743705">
        <w:br/>
        <w:t xml:space="preserve">en su huida atropelló a un señor de apellido </w:t>
      </w:r>
      <w:proofErr w:type="spellStart"/>
      <w:r w:rsidRPr="00743705">
        <w:t>Connot</w:t>
      </w:r>
      <w:proofErr w:type="spellEnd"/>
      <w:r w:rsidRPr="00743705">
        <w:t xml:space="preserve"> causándole la muerte. Se </w:t>
      </w:r>
      <w:r w:rsidRPr="00743705">
        <w:br/>
        <w:t xml:space="preserve">imputaba al joven </w:t>
      </w:r>
      <w:proofErr w:type="spellStart"/>
      <w:r w:rsidRPr="00743705">
        <w:t>Franck</w:t>
      </w:r>
      <w:proofErr w:type="spellEnd"/>
      <w:r w:rsidRPr="00743705">
        <w:t xml:space="preserve"> una culpa mediata en la muerte de la víctima por haber </w:t>
      </w:r>
      <w:r w:rsidRPr="00743705">
        <w:br/>
        <w:t>dejado el vehículo con tal descuido. La Corte de Casación decidió que no había </w:t>
      </w:r>
      <w:r w:rsidRPr="00743705">
        <w:br/>
        <w:t>una relación de causalidad suficiente entre el descuido del joven y la muerte </w:t>
      </w:r>
      <w:r w:rsidRPr="00743705">
        <w:br/>
        <w:t xml:space="preserve">del señor </w:t>
      </w:r>
      <w:proofErr w:type="spellStart"/>
      <w:r w:rsidRPr="00743705">
        <w:t>Connot</w:t>
      </w:r>
      <w:proofErr w:type="spellEnd"/>
      <w:r w:rsidRPr="00743705">
        <w:t xml:space="preserve">. </w:t>
      </w:r>
      <w:proofErr w:type="spellStart"/>
      <w:r w:rsidRPr="00743705">
        <w:t>Savatier</w:t>
      </w:r>
      <w:proofErr w:type="spellEnd"/>
      <w:r w:rsidRPr="00743705">
        <w:t xml:space="preserve"> aduce que tal criterio se explica porque la Corte </w:t>
      </w:r>
      <w:r w:rsidRPr="00743705">
        <w:br/>
        <w:t xml:space="preserve">encontró que el joven </w:t>
      </w:r>
      <w:proofErr w:type="spellStart"/>
      <w:r w:rsidRPr="00743705">
        <w:t>Franck</w:t>
      </w:r>
      <w:proofErr w:type="spellEnd"/>
      <w:r w:rsidRPr="00743705">
        <w:t xml:space="preserve"> al incurrir en su negligencia, no podía </w:t>
      </w:r>
      <w:r w:rsidRPr="00743705">
        <w:br/>
        <w:t xml:space="preserve">normalmente prever la muerte del señor </w:t>
      </w:r>
      <w:proofErr w:type="spellStart"/>
      <w:r w:rsidRPr="00743705">
        <w:t>Connot</w:t>
      </w:r>
      <w:proofErr w:type="spellEnd"/>
      <w:r w:rsidRPr="00743705">
        <w:t>. Sin embargo, a esta concepción </w:t>
      </w:r>
      <w:r w:rsidRPr="00743705">
        <w:br/>
        <w:t>del hecho previsible como causa del daño se le critica que confunde la noción </w:t>
      </w:r>
      <w:r w:rsidRPr="00743705">
        <w:br/>
        <w:t>de culpa (al referirse a la noción de previsibilidad) con la noción de relación </w:t>
      </w:r>
      <w:r w:rsidRPr="00743705">
        <w:br/>
        <w:t>causal. 2º La causa adecuada sería el acontecimiento que dentro de la cadena de </w:t>
      </w:r>
      <w:r w:rsidRPr="00743705">
        <w:br/>
      </w:r>
      <w:r w:rsidRPr="00743705">
        <w:lastRenderedPageBreak/>
        <w:t>hechos determinantes del daño ha jugado un papel preponderante en la </w:t>
      </w:r>
      <w:r w:rsidRPr="00743705">
        <w:br/>
        <w:t>realización del daño, un papel suficiente en la producción del mismo. Este es </w:t>
      </w:r>
      <w:r w:rsidRPr="00743705">
        <w:br/>
        <w:t>el criterio denominado de la causalidad eficiente y ha imperado en muchos </w:t>
      </w:r>
      <w:r w:rsidRPr="00743705">
        <w:br/>
        <w:t xml:space="preserve">fallos de la jurisprudencia </w:t>
      </w:r>
      <w:proofErr w:type="gramStart"/>
      <w:r w:rsidRPr="00743705">
        <w:t>francesa …</w:t>
      </w:r>
      <w:proofErr w:type="gramEnd"/>
      <w:r w:rsidRPr="00743705">
        <w:t xml:space="preserve"> ”.</w:t>
      </w:r>
      <w:r w:rsidRPr="00743705">
        <w:br/>
        <w:t>Que esta forma de razonar que impone la ley conduce a examinar los </w:t>
      </w:r>
      <w:r w:rsidRPr="00743705">
        <w:br/>
        <w:t>datos obtenidos de la experiencia acerca de la posibilidad y probabilidad de </w:t>
      </w:r>
      <w:r w:rsidRPr="00743705">
        <w:br/>
        <w:t>que a un episodio le siga un efecto de tal forma de hacerlo previsible, y ello </w:t>
      </w:r>
      <w:r w:rsidRPr="00743705">
        <w:br/>
        <w:t>se alcanza a partir de captar su repetición en una pluralidad de ellos.</w:t>
      </w:r>
      <w:r w:rsidRPr="00743705">
        <w:br/>
        <w:t>B.- Que a tenor de los hechos y el derecho expuesto, resulta que el </w:t>
      </w:r>
      <w:r w:rsidRPr="00743705">
        <w:br/>
        <w:t>esfuerzo probatorio de la reclamante no ha sido suficiente para demostrar que </w:t>
      </w:r>
      <w:r w:rsidRPr="00743705">
        <w:br/>
        <w:t>el cumplimiento de la normativa de seguridad e higiene, ya sea por la </w:t>
      </w:r>
      <w:r w:rsidRPr="00743705">
        <w:br/>
        <w:t>realización de exámenes médicos periódicos o la provisión de elementos </w:t>
      </w:r>
      <w:r w:rsidRPr="00743705">
        <w:br/>
        <w:t>protectorios o la capacitación/información, hubiera evitado o mitigado la </w:t>
      </w:r>
      <w:r w:rsidRPr="00743705">
        <w:br/>
        <w:t>enfermedad del esposo de la actora, por razón de comprobarse infructuoso </w:t>
      </w:r>
      <w:r w:rsidRPr="00743705">
        <w:br/>
        <w:t>acceder desde cuándo, cómo y dónde pudo haberla adquirido. Y tal verificación </w:t>
      </w:r>
      <w:r w:rsidRPr="00743705">
        <w:br/>
        <w:t>no ha tenido las características de probabilidad y previsibilidad requeridas </w:t>
      </w:r>
      <w:r w:rsidRPr="00743705">
        <w:br/>
        <w:t>con el incumplimiento antecedente denunciado, que aparece como una consecuencia </w:t>
      </w:r>
      <w:r w:rsidRPr="00743705">
        <w:br/>
        <w:t>extraordinaria. (</w:t>
      </w:r>
      <w:proofErr w:type="spellStart"/>
      <w:proofErr w:type="gramStart"/>
      <w:r w:rsidRPr="00743705">
        <w:t>cfme</w:t>
      </w:r>
      <w:proofErr w:type="spellEnd"/>
      <w:proofErr w:type="gramEnd"/>
      <w:r w:rsidRPr="00743705">
        <w:t xml:space="preserve">. arts. 19 de la Const. </w:t>
      </w:r>
      <w:proofErr w:type="spellStart"/>
      <w:r w:rsidRPr="00743705">
        <w:t>Nac</w:t>
      </w:r>
      <w:proofErr w:type="spellEnd"/>
      <w:r w:rsidRPr="00743705">
        <w:t>.; 27 de la Const. Prov.; 1066 </w:t>
      </w:r>
      <w:r w:rsidRPr="00743705">
        <w:br/>
        <w:t xml:space="preserve">y ss. </w:t>
      </w:r>
      <w:proofErr w:type="gramStart"/>
      <w:r w:rsidRPr="00743705">
        <w:t>del</w:t>
      </w:r>
      <w:proofErr w:type="gramEnd"/>
      <w:r w:rsidRPr="00743705">
        <w:t xml:space="preserve"> Cód. </w:t>
      </w:r>
      <w:proofErr w:type="spellStart"/>
      <w:r w:rsidRPr="00743705">
        <w:t>Civ</w:t>
      </w:r>
      <w:proofErr w:type="spellEnd"/>
      <w:r w:rsidRPr="00743705">
        <w:t xml:space="preserve">.; 377 y 386 del Cód. </w:t>
      </w:r>
      <w:proofErr w:type="spellStart"/>
      <w:r w:rsidRPr="00743705">
        <w:t>Proc</w:t>
      </w:r>
      <w:proofErr w:type="spellEnd"/>
      <w:r w:rsidRPr="00743705">
        <w:t>.).</w:t>
      </w:r>
      <w:r w:rsidRPr="00743705">
        <w:br/>
        <w:t>Que más allá de los diversos factores fisiológicos involucrados, el </w:t>
      </w:r>
      <w:r w:rsidRPr="00743705">
        <w:br/>
        <w:t>reconocimiento que pretende la actora se ve restringido por la ausencia de </w:t>
      </w:r>
      <w:r w:rsidRPr="00743705">
        <w:br/>
        <w:t>información fidedigna acerca de estudios y asistencia médica local y nacional </w:t>
      </w:r>
      <w:r w:rsidRPr="00743705">
        <w:br/>
        <w:t>sobre ELA y eventualmente, registros de epidemiología, particularmente cuando </w:t>
      </w:r>
      <w:r w:rsidRPr="00743705">
        <w:br/>
        <w:t>es de público conocimiento que desde la década del setenta se han radicado en </w:t>
      </w:r>
      <w:r w:rsidRPr="00743705">
        <w:br/>
        <w:t>la región emprendimientos hidroeléctricos e instalaciones para su conectividad </w:t>
      </w:r>
      <w:r w:rsidRPr="00743705">
        <w:br/>
        <w:t>que demandaron y demandan hasta la actualidad en forma intensiva el aporte </w:t>
      </w:r>
      <w:r w:rsidRPr="00743705">
        <w:br/>
        <w:t>laboral para realizar tareas a la que fueron y son expuestos trabajadores a </w:t>
      </w:r>
      <w:r w:rsidRPr="00743705">
        <w:br/>
        <w:t>semejantes condiciones.</w:t>
      </w:r>
      <w:r w:rsidRPr="00743705">
        <w:br/>
        <w:t>Que se ha evidenciado con suficiencia que en el caso, con la información </w:t>
      </w:r>
      <w:r w:rsidRPr="00743705">
        <w:br/>
        <w:t>obtenida y siguiendo las pautas sobre las que se apoya la teoría de la </w:t>
      </w:r>
      <w:r w:rsidRPr="00743705">
        <w:br/>
        <w:t>causalidad adecuada con su grado de probabilidad y previsibilidad, resulta </w:t>
      </w:r>
      <w:r w:rsidRPr="00743705">
        <w:br/>
        <w:t>obstado conectar la conducta de la demandada en la modalidad laboral impuesta y </w:t>
      </w:r>
      <w:r w:rsidRPr="00743705">
        <w:br/>
        <w:t>descripta al desarrollar su principal actividad, con la enfermedad que afectó </w:t>
      </w:r>
      <w:r w:rsidRPr="00743705">
        <w:br/>
        <w:t>al esposo de la actora.</w:t>
      </w:r>
      <w:r w:rsidRPr="00743705">
        <w:br/>
        <w:t>En tal sentido, el experto fue preciso que con los antecedentes </w:t>
      </w:r>
      <w:r w:rsidRPr="00743705">
        <w:br/>
        <w:t>médicos que tuvo a disposición resulta de imposible determinación cual fue el </w:t>
      </w:r>
      <w:r w:rsidRPr="00743705">
        <w:br/>
        <w:t>determinante de la enfermedad adecuado al caso; agregando, no sin menor </w:t>
      </w:r>
      <w:r w:rsidRPr="00743705">
        <w:br/>
        <w:t>relevancia, sobre la etiología de la enfermedad que “no hay causa demostrada </w:t>
      </w:r>
      <w:r w:rsidRPr="00743705">
        <w:br/>
        <w:t>indiscutible“, que “en el momento actual no se puede afirmar ni negar acerca </w:t>
      </w:r>
      <w:r w:rsidRPr="00743705">
        <w:br/>
        <w:t>ninguna etiología puntual” y que “se investigan múltiples hipótesis”.</w:t>
      </w:r>
      <w:r w:rsidRPr="00743705">
        <w:br/>
        <w:t>Que aún cuando el principal argumento de la actora se apoye en </w:t>
      </w:r>
      <w:r w:rsidRPr="00743705">
        <w:br/>
        <w:t>evidencias emanadas de dos centros de investigación donde se “sugiere” o </w:t>
      </w:r>
      <w:r w:rsidRPr="00743705">
        <w:br/>
        <w:t xml:space="preserve">“sospecha” como una de las causales el contacto con </w:t>
      </w:r>
      <w:proofErr w:type="spellStart"/>
      <w:r w:rsidRPr="00743705">
        <w:t>PCBs</w:t>
      </w:r>
      <w:proofErr w:type="spellEnd"/>
      <w:r w:rsidRPr="00743705">
        <w:t xml:space="preserve"> y las ondas </w:t>
      </w:r>
      <w:r w:rsidRPr="00743705">
        <w:br/>
        <w:t>electromagnéticas, fueron acertadamente relativizadas por el perito por </w:t>
      </w:r>
      <w:r w:rsidRPr="00743705">
        <w:br/>
        <w:t>ausencia de confirmación científica ni de estudios epidemiológicos que las </w:t>
      </w:r>
      <w:r w:rsidRPr="00743705">
        <w:br/>
        <w:t>avalen; mientras, se insiste, aquel ha resaltado que en el caso concreto </w:t>
      </w:r>
      <w:r w:rsidRPr="00743705">
        <w:br/>
        <w:t>resulta imposible conectarlo causalmente.</w:t>
      </w:r>
      <w:r w:rsidRPr="00743705">
        <w:br/>
        <w:t>En el mismo sentido analizado hasta aquí, esta Sala III se expidió </w:t>
      </w:r>
      <w:r w:rsidRPr="00743705">
        <w:br/>
      </w:r>
      <w:r w:rsidRPr="00743705">
        <w:lastRenderedPageBreak/>
        <w:t>recientemente explicando que:</w:t>
      </w:r>
      <w:r w:rsidRPr="00743705">
        <w:br/>
        <w:t>“En función de lo expresado en los informes médicos analizados, debo concluir </w:t>
      </w:r>
      <w:r w:rsidRPr="00743705">
        <w:br/>
        <w:t>en que, más allá de las consideraciones generales expresadas por los galenos en </w:t>
      </w:r>
      <w:r w:rsidRPr="00743705">
        <w:br/>
        <w:t>cuanto a que la exposición a diferentes sustancias pueden estar asociadas a la </w:t>
      </w:r>
      <w:r w:rsidRPr="00743705">
        <w:br/>
        <w:t>aparición de la enfermedad, ante la falta de una clara evidencia científica que </w:t>
      </w:r>
      <w:r w:rsidRPr="00743705">
        <w:br/>
        <w:t>así lo compruebe, resulta muy difícil acreditar que como consecuencia de la </w:t>
      </w:r>
      <w:r w:rsidRPr="00743705">
        <w:br/>
        <w:t>manipulación de los elementos químicos empleados por el actor en su actividad </w:t>
      </w:r>
      <w:r w:rsidRPr="00743705">
        <w:br/>
        <w:t>diaria, ha contraído dicha enfermedad, máxime cuando no hay en la población </w:t>
      </w:r>
      <w:r w:rsidRPr="00743705">
        <w:br/>
        <w:t>laboral otro u otros casos semejantes que lo corroboren” (SUC. DE ESTARLI MARIO </w:t>
      </w:r>
      <w:r w:rsidRPr="00743705">
        <w:br/>
        <w:t>ARSENIO CONTRA CHAMPION TECHNOLOGIES ARG. SRL Y OTRO S/ ACCIDENTE ACCION CIVIL </w:t>
      </w:r>
      <w:r w:rsidRPr="00743705">
        <w:br/>
      </w:r>
      <w:proofErr w:type="spellStart"/>
      <w:r w:rsidRPr="00743705">
        <w:t>Expte</w:t>
      </w:r>
      <w:proofErr w:type="spellEnd"/>
      <w:r w:rsidRPr="00743705">
        <w:t xml:space="preserve">. Nº 338405/2006- </w:t>
      </w:r>
      <w:proofErr w:type="spellStart"/>
      <w:r w:rsidRPr="00743705">
        <w:t>Sent</w:t>
      </w:r>
      <w:proofErr w:type="spellEnd"/>
      <w:r w:rsidRPr="00743705">
        <w:t>. 4 de Agosto de 2016).</w:t>
      </w:r>
      <w:r w:rsidRPr="00743705">
        <w:br/>
        <w:t>VI.- Por las razones expuestas, y en atención a los términos en que se </w:t>
      </w:r>
      <w:r w:rsidRPr="00743705">
        <w:br/>
        <w:t>planteó el recurso, propicio el rechazo de la apelación, confirmando el fallo </w:t>
      </w:r>
      <w:r w:rsidRPr="00743705">
        <w:br/>
        <w:t>recurrido en todo cuanto ha sido materia de agravios, con costas en la alzada a </w:t>
      </w:r>
      <w:r w:rsidRPr="00743705">
        <w:br/>
        <w:t>cargo del recurrente vencido, a cuyo efecto deberán regularse los honorarios </w:t>
      </w:r>
      <w:r w:rsidRPr="00743705">
        <w:br/>
        <w:t>profesionales con ajuste al art. 15 de la ley arancelaria.</w:t>
      </w:r>
      <w:r w:rsidRPr="00743705">
        <w:br/>
        <w:t>El Dr. Fernando M. GHISINI, dijo:</w:t>
      </w:r>
      <w:r w:rsidRPr="00743705">
        <w:br/>
        <w:t>Por compartir la línea argumental y solución propiciada en el </w:t>
      </w:r>
      <w:r w:rsidRPr="00743705">
        <w:br/>
        <w:t>voto que antecede, adhiero al mismo.</w:t>
      </w:r>
      <w:r w:rsidRPr="00743705">
        <w:br/>
        <w:t>Por ello, esta Sala III</w:t>
      </w:r>
      <w:r w:rsidRPr="00743705">
        <w:br/>
        <w:t>RESUELVE:</w:t>
      </w:r>
      <w:r w:rsidRPr="00743705">
        <w:br/>
        <w:t>1.- Confirmar la sentencia dictada a fs. 2155/2165, en todo lo que fuera </w:t>
      </w:r>
      <w:r w:rsidRPr="00743705">
        <w:br/>
        <w:t>materia de recurso y agravios.</w:t>
      </w:r>
      <w:r w:rsidRPr="00743705">
        <w:br/>
        <w:t>2.- Imponer las costas de Alzada al recurrente vencido (art. 68 C.P.C.C.).</w:t>
      </w:r>
      <w:r w:rsidRPr="00743705">
        <w:br/>
        <w:t>3.- Regular los honorarios de los letrados intervinientes en esta Alzada, en el </w:t>
      </w:r>
      <w:r w:rsidRPr="00743705">
        <w:br/>
        <w:t>30% de lo establecido en el pronunciamiento de grado a los que actuaron en </w:t>
      </w:r>
      <w:r w:rsidRPr="00743705">
        <w:br/>
        <w:t>igual carácter (art. 15 L.A.).</w:t>
      </w:r>
      <w:r w:rsidRPr="00743705">
        <w:br/>
        <w:t>4.- Regístrese, notifíquese electrónicamente, y, oportunamente, vuelvan los </w:t>
      </w:r>
      <w:r w:rsidRPr="00743705">
        <w:br/>
        <w:t>autos al Juzgado de origen.</w:t>
      </w:r>
      <w:r w:rsidRPr="00743705">
        <w:br/>
        <w:t xml:space="preserve">Dr. Fernando Marcelo </w:t>
      </w:r>
      <w:proofErr w:type="spellStart"/>
      <w:r w:rsidRPr="00743705">
        <w:t>Ghisini</w:t>
      </w:r>
      <w:proofErr w:type="spellEnd"/>
      <w:r w:rsidRPr="00743705">
        <w:t xml:space="preserve"> - Dr. Marcelo Juan </w:t>
      </w:r>
      <w:proofErr w:type="spellStart"/>
      <w:r w:rsidRPr="00743705">
        <w:t>Medori</w:t>
      </w:r>
      <w:proofErr w:type="spellEnd"/>
      <w:r w:rsidRPr="00743705">
        <w:br/>
        <w:t xml:space="preserve">Dra. </w:t>
      </w:r>
      <w:proofErr w:type="spellStart"/>
      <w:r w:rsidRPr="00743705">
        <w:t>Audelina</w:t>
      </w:r>
      <w:proofErr w:type="spellEnd"/>
      <w:r w:rsidRPr="00743705">
        <w:t xml:space="preserve"> </w:t>
      </w:r>
      <w:proofErr w:type="spellStart"/>
      <w:r w:rsidRPr="00743705">
        <w:t>Torrez</w:t>
      </w:r>
      <w:proofErr w:type="spellEnd"/>
      <w:r w:rsidRPr="00743705">
        <w:t xml:space="preserve"> - SECRETARIA</w:t>
      </w:r>
    </w:p>
    <w:sectPr w:rsidR="006D756C" w:rsidRPr="00743705" w:rsidSect="006D7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705"/>
    <w:rsid w:val="006D756C"/>
    <w:rsid w:val="00743705"/>
    <w:rsid w:val="00A126FC"/>
    <w:rsid w:val="00B1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3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4086</Words>
  <Characters>22477</Characters>
  <Application>Microsoft Office Word</Application>
  <DocSecurity>0</DocSecurity>
  <Lines>187</Lines>
  <Paragraphs>53</Paragraphs>
  <ScaleCrop>false</ScaleCrop>
  <Company/>
  <LinksUpToDate>false</LinksUpToDate>
  <CharactersWithSpaces>26510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fito</cp:lastModifiedBy>
  <cp:revision>1</cp:revision>
  <dcterms:created xsi:type="dcterms:W3CDTF">2017-01-03T13:24:00Z</dcterms:created>
  <dcterms:modified xsi:type="dcterms:W3CDTF">2017-01-03T13:25:00Z</dcterms:modified>
</cp:coreProperties>
</file>