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sz w:val="24"/>
          <w:szCs w:val="24"/>
          <w:lang w:eastAsia="es-AR"/>
        </w:rPr>
        <w:t>Fs. 53</w:t>
      </w:r>
    </w:p>
    <w:p w:rsidR="00401A0D" w:rsidRPr="00401A0D" w:rsidRDefault="00401A0D" w:rsidP="00401A0D">
      <w:pPr>
        <w:spacing w:after="0" w:line="240" w:lineRule="auto"/>
        <w:rPr>
          <w:rFonts w:ascii="Times New Roman" w:eastAsia="Times New Roman" w:hAnsi="Times New Roman" w:cs="Times New Roman"/>
          <w:sz w:val="24"/>
          <w:szCs w:val="24"/>
          <w:lang w:eastAsia="es-AR"/>
        </w:rPr>
      </w:pPr>
      <w:r w:rsidRPr="00401A0D">
        <w:rPr>
          <w:rFonts w:ascii="Times New Roman" w:eastAsia="Times New Roman" w:hAnsi="Times New Roman" w:cs="Times New Roman"/>
          <w:sz w:val="24"/>
          <w:szCs w:val="24"/>
          <w:lang w:eastAsia="es-AR"/>
        </w:rPr>
        <w:t>Nº 776/14/9F-744/15</w:t>
      </w:r>
      <w:r w:rsidRPr="00401A0D">
        <w:rPr>
          <w:rFonts w:ascii="Times New Roman" w:eastAsia="Times New Roman" w:hAnsi="Times New Roman" w:cs="Times New Roman"/>
          <w:sz w:val="24"/>
          <w:szCs w:val="24"/>
          <w:lang w:eastAsia="es-AR"/>
        </w:rPr>
        <w:br/>
        <w:t>``</w:t>
      </w:r>
      <w:r w:rsidR="002D23A8">
        <w:rPr>
          <w:rFonts w:ascii="Times New Roman" w:eastAsia="Times New Roman" w:hAnsi="Times New Roman" w:cs="Times New Roman"/>
          <w:sz w:val="24"/>
          <w:szCs w:val="24"/>
          <w:lang w:eastAsia="es-AR"/>
        </w:rPr>
        <w:t>C.C.</w:t>
      </w:r>
      <w:r w:rsidRPr="00401A0D">
        <w:rPr>
          <w:rFonts w:ascii="Times New Roman" w:eastAsia="Times New Roman" w:hAnsi="Times New Roman" w:cs="Times New Roman"/>
          <w:sz w:val="24"/>
          <w:szCs w:val="24"/>
          <w:lang w:eastAsia="es-AR"/>
        </w:rPr>
        <w:t xml:space="preserve"> Y </w:t>
      </w:r>
      <w:r w:rsidR="002D23A8">
        <w:rPr>
          <w:rFonts w:ascii="Times New Roman" w:eastAsia="Times New Roman" w:hAnsi="Times New Roman" w:cs="Times New Roman"/>
          <w:sz w:val="24"/>
          <w:szCs w:val="24"/>
          <w:lang w:eastAsia="es-AR"/>
        </w:rPr>
        <w:t>F.M.E.</w:t>
      </w:r>
      <w:r w:rsidRPr="00401A0D">
        <w:rPr>
          <w:rFonts w:ascii="Times New Roman" w:eastAsia="Times New Roman" w:hAnsi="Times New Roman" w:cs="Times New Roman"/>
          <w:sz w:val="24"/>
          <w:szCs w:val="24"/>
          <w:lang w:eastAsia="es-AR"/>
        </w:rPr>
        <w:t xml:space="preserve"> C/</w:t>
      </w:r>
      <w:r w:rsidR="002D23A8">
        <w:rPr>
          <w:rFonts w:ascii="Times New Roman" w:eastAsia="Times New Roman" w:hAnsi="Times New Roman" w:cs="Times New Roman"/>
          <w:sz w:val="24"/>
          <w:szCs w:val="24"/>
          <w:lang w:eastAsia="es-AR"/>
        </w:rPr>
        <w:t>H.B.M.E.</w:t>
      </w:r>
      <w:r w:rsidRPr="00401A0D">
        <w:rPr>
          <w:rFonts w:ascii="Times New Roman" w:eastAsia="Times New Roman" w:hAnsi="Times New Roman" w:cs="Times New Roman"/>
          <w:sz w:val="24"/>
          <w:szCs w:val="24"/>
          <w:lang w:eastAsia="es-AR"/>
        </w:rPr>
        <w:t xml:space="preserve"> P/EJECUCION DE </w:t>
      </w:r>
      <w:proofErr w:type="gramStart"/>
      <w:r w:rsidRPr="00401A0D">
        <w:rPr>
          <w:rFonts w:ascii="Times New Roman" w:eastAsia="Times New Roman" w:hAnsi="Times New Roman" w:cs="Times New Roman"/>
          <w:sz w:val="24"/>
          <w:szCs w:val="24"/>
          <w:lang w:eastAsia="es-AR"/>
        </w:rPr>
        <w:t>HONORARIOS .</w:t>
      </w:r>
      <w:proofErr w:type="gramEnd"/>
      <w:r w:rsidRPr="00401A0D">
        <w:rPr>
          <w:rFonts w:ascii="Roman 10cpi" w:eastAsia="Times New Roman" w:hAnsi="Roman 10cpi" w:cs="Times New Roman"/>
          <w:sz w:val="24"/>
          <w:szCs w:val="24"/>
          <w:lang w:eastAsia="es-AR"/>
        </w:rPr>
        <w:t xml:space="preserve"> </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sz w:val="24"/>
          <w:szCs w:val="24"/>
          <w:lang w:eastAsia="es-AR"/>
        </w:rPr>
        <w:t>Mendoza, 07 de Setiembre de 2.016.</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b/>
          <w:bCs/>
          <w:sz w:val="24"/>
          <w:szCs w:val="24"/>
          <w:u w:val="single"/>
          <w:lang w:eastAsia="es-AR"/>
        </w:rPr>
        <w:t>AUTOS Y VISTOS:</w:t>
      </w:r>
      <w:r w:rsidRPr="00401A0D">
        <w:rPr>
          <w:rFonts w:ascii="Times New Roman" w:eastAsia="Times New Roman" w:hAnsi="Times New Roman" w:cs="Times New Roman"/>
          <w:b/>
          <w:bCs/>
          <w:sz w:val="24"/>
          <w:szCs w:val="24"/>
          <w:u w:val="single"/>
          <w:lang w:eastAsia="es-AR"/>
        </w:rPr>
        <w:br/>
      </w:r>
      <w:r w:rsidRPr="00401A0D">
        <w:rPr>
          <w:rFonts w:ascii="Times New Roman" w:eastAsia="Times New Roman" w:hAnsi="Times New Roman" w:cs="Times New Roman"/>
          <w:sz w:val="24"/>
          <w:szCs w:val="24"/>
          <w:lang w:eastAsia="es-AR"/>
        </w:rPr>
        <w:t>Los presentes autos arriba caratulados, llamados a resolver a fs. 51 y habiéndose practicado a fs. 52 el sorteo respectivo y,</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u w:val="single"/>
          <w:lang w:eastAsia="es-AR"/>
        </w:rPr>
        <w:t>CONSIDERANDO</w:t>
      </w:r>
      <w:r w:rsidRPr="00401A0D">
        <w:rPr>
          <w:rFonts w:ascii="Times New Roman" w:eastAsia="Times New Roman" w:hAnsi="Times New Roman" w:cs="Times New Roman"/>
          <w:b/>
          <w:bCs/>
          <w:sz w:val="24"/>
          <w:szCs w:val="24"/>
          <w:lang w:eastAsia="es-AR"/>
        </w:rPr>
        <w:t>:</w:t>
      </w:r>
      <w:r w:rsidRPr="00401A0D">
        <w:rPr>
          <w:rFonts w:ascii="Times New Roman" w:eastAsia="Times New Roman" w:hAnsi="Times New Roman" w:cs="Times New Roman"/>
          <w:b/>
          <w:bCs/>
          <w:sz w:val="24"/>
          <w:szCs w:val="24"/>
          <w:lang w:eastAsia="es-AR"/>
        </w:rPr>
        <w:br/>
        <w:t>I.</w:t>
      </w:r>
      <w:r w:rsidRPr="00401A0D">
        <w:rPr>
          <w:rFonts w:ascii="Times New Roman" w:eastAsia="Times New Roman" w:hAnsi="Times New Roman" w:cs="Times New Roman"/>
          <w:sz w:val="24"/>
          <w:szCs w:val="24"/>
          <w:lang w:eastAsia="es-AR"/>
        </w:rPr>
        <w:t xml:space="preserve"> Que llegan estos autos a la Alzada para resolver el recurso de apelación interpuesto por los Dres. </w:t>
      </w:r>
      <w:r w:rsidR="002D23A8">
        <w:rPr>
          <w:rFonts w:ascii="Times New Roman" w:eastAsia="Times New Roman" w:hAnsi="Times New Roman" w:cs="Times New Roman"/>
          <w:sz w:val="24"/>
          <w:szCs w:val="24"/>
          <w:lang w:eastAsia="es-AR"/>
        </w:rPr>
        <w:t>C.C.</w:t>
      </w:r>
      <w:r w:rsidRPr="00401A0D">
        <w:rPr>
          <w:rFonts w:ascii="Times New Roman" w:eastAsia="Times New Roman" w:hAnsi="Times New Roman" w:cs="Times New Roman"/>
          <w:sz w:val="24"/>
          <w:szCs w:val="24"/>
          <w:lang w:eastAsia="es-AR"/>
        </w:rPr>
        <w:t xml:space="preserve"> y </w:t>
      </w:r>
      <w:r w:rsidR="002D23A8">
        <w:rPr>
          <w:rFonts w:ascii="Times New Roman" w:eastAsia="Times New Roman" w:hAnsi="Times New Roman" w:cs="Times New Roman"/>
          <w:sz w:val="24"/>
          <w:szCs w:val="24"/>
          <w:lang w:eastAsia="es-AR"/>
        </w:rPr>
        <w:t>M.E.F.</w:t>
      </w:r>
      <w:r w:rsidRPr="00401A0D">
        <w:rPr>
          <w:rFonts w:ascii="Times New Roman" w:eastAsia="Times New Roman" w:hAnsi="Times New Roman" w:cs="Times New Roman"/>
          <w:sz w:val="24"/>
          <w:szCs w:val="24"/>
          <w:lang w:eastAsia="es-AR"/>
        </w:rPr>
        <w:t xml:space="preserve"> en contra del decisorio recaído a fs. 34/35 en el que se rechaza el incidente de nulidad planteado en lo referido a la nulidad de la notificación del mandamiento de pago, embargo y citación para defensa; se declara la inhabilidad del título ejecutado; se imponen las costas en el orden causado y se difiere la regulación de honorarios para su oportunidad.</w:t>
      </w:r>
      <w:r w:rsidRPr="00401A0D">
        <w:rPr>
          <w:rFonts w:ascii="Times New Roman" w:eastAsia="Times New Roman" w:hAnsi="Times New Roman" w:cs="Times New Roman"/>
          <w:sz w:val="24"/>
          <w:szCs w:val="24"/>
          <w:lang w:eastAsia="es-AR"/>
        </w:rPr>
        <w:br/>
        <w:t>En lo que ha sido materia de apelación, esto es, la declaración de inhabilidad del título ejecutado, es dable señalar que los letrados ejecutantes resistieron la excepción interpuesta por la demandada quien aducía que la sentencia no se encontraba firme y ejecutoriada y por tanto el título ejecutado era inhábil- aduciendo que a fs. 41 de los autos principales, se ordenó el desglose de la presentación de fs. 38 y que con ello se dio firmeza a la resolución que se ejecuta.</w:t>
      </w:r>
      <w:r w:rsidRPr="00401A0D">
        <w:rPr>
          <w:rFonts w:ascii="Times New Roman" w:eastAsia="Times New Roman" w:hAnsi="Times New Roman" w:cs="Times New Roman"/>
          <w:sz w:val="24"/>
          <w:szCs w:val="24"/>
          <w:lang w:eastAsia="es-AR"/>
        </w:rPr>
        <w:br/>
        <w:t>La juez de grado estimó que si bien a fs. 41 se ordena el desglose de fs. 38, ello no afecta la concesión del recurso de apelación, ya que el mismo fue solicitado y ratificado a fs. 30/31, encontrándose abierta la instancia apelativa hasta tanto concluya por alguno de los modos previstos por el código para ello, por lo que, estando pendiente el recurso de apelación, la sentencia apelada no se encuentra firme, lo que afecta la habilidad del título ejecutado.</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lang w:eastAsia="es-AR"/>
        </w:rPr>
        <w:t>II.</w:t>
      </w:r>
      <w:r w:rsidRPr="00401A0D">
        <w:rPr>
          <w:rFonts w:ascii="Times New Roman" w:eastAsia="Times New Roman" w:hAnsi="Times New Roman" w:cs="Times New Roman"/>
          <w:sz w:val="24"/>
          <w:szCs w:val="24"/>
          <w:lang w:eastAsia="es-AR"/>
        </w:rPr>
        <w:t xml:space="preserve"> A fs. 40/43 expresan agravios los apelantes respecto a la inhabilidad de título declarada. Aseveran que a fs. 41 se ordenó el desglose de la apelación de fs. 38 y, además, se dispuso la restitución de la misma a su presentante, ordenando que se cumpliera por Mesa de Entradas. Por ello si desglosó (a pedido de su parte) la apelación porque o no fue ratificada por la interesada (</w:t>
      </w:r>
      <w:r w:rsidR="002D23A8">
        <w:rPr>
          <w:rFonts w:ascii="Times New Roman" w:eastAsia="Times New Roman" w:hAnsi="Times New Roman" w:cs="Times New Roman"/>
          <w:sz w:val="24"/>
          <w:szCs w:val="24"/>
          <w:lang w:eastAsia="es-AR"/>
        </w:rPr>
        <w:t>M.E.H.B.</w:t>
      </w:r>
      <w:r w:rsidRPr="00401A0D">
        <w:rPr>
          <w:rFonts w:ascii="Times New Roman" w:eastAsia="Times New Roman" w:hAnsi="Times New Roman" w:cs="Times New Roman"/>
          <w:sz w:val="24"/>
          <w:szCs w:val="24"/>
          <w:lang w:eastAsia="es-AR"/>
        </w:rPr>
        <w:t>) dentro del plazo del art. 29 del C.P.C., dicho escrito de apelación por efecto del desglose del mismo no existe; o bien es nulo y, siendo ello así, yerra la a quo al decir que el desglose de la apelación no afecta la concesión del recurso y que por tanto se encuentra abierta la instancia apelativa.</w:t>
      </w:r>
      <w:r w:rsidRPr="00401A0D">
        <w:rPr>
          <w:rFonts w:ascii="Times New Roman" w:eastAsia="Times New Roman" w:hAnsi="Times New Roman" w:cs="Times New Roman"/>
          <w:sz w:val="24"/>
          <w:szCs w:val="24"/>
          <w:lang w:eastAsia="es-AR"/>
        </w:rPr>
        <w:br/>
        <w:t>Insiste en que la sentencia que es objeto de la ejecución de honorarios sí está firme, ejecutoriada y pasada por autoridad de cosa juzgada material y formal debido a que: 1) se ordenó el desglose del escrito de apelación; 2) el decreto que ordenó el desglose se notificó fictamente por lista del 04/12/2014 y quedó firme y ejecutoriado. 3) si la apelada no lo repuso o recurrió o acusó su nulidad, en tiempo y formal legales, mal puede la juez de grado resolver que la sentencia ejecutada no estaría firme y ejecutoriada cuando se desglosó la presentación de fs. 38.</w:t>
      </w:r>
      <w:r w:rsidRPr="00401A0D">
        <w:rPr>
          <w:rFonts w:ascii="Times New Roman" w:eastAsia="Times New Roman" w:hAnsi="Times New Roman" w:cs="Times New Roman"/>
          <w:sz w:val="24"/>
          <w:szCs w:val="24"/>
          <w:lang w:eastAsia="es-AR"/>
        </w:rPr>
        <w:br/>
        <w:t>Afirma que existe incongruencia procesal, arbitrariedad manifiesta y error indicativo en el decisorio.</w:t>
      </w:r>
      <w:r w:rsidRPr="00401A0D">
        <w:rPr>
          <w:rFonts w:ascii="Times New Roman" w:eastAsia="Times New Roman" w:hAnsi="Times New Roman" w:cs="Times New Roman"/>
          <w:sz w:val="24"/>
          <w:szCs w:val="24"/>
          <w:lang w:eastAsia="es-AR"/>
        </w:rPr>
        <w:br/>
        <w:t>Se agravia que las costas se impusieran en el orden causado pues dice que siendo que la sentencia ejecutada no fue apelada porque la apelación en definitiva se desglosó, el título base de la ejecución es hábil y las costas deben ser impuestas a la apelada.</w:t>
      </w:r>
      <w:r w:rsidRPr="00401A0D">
        <w:rPr>
          <w:rFonts w:ascii="Times New Roman" w:eastAsia="Times New Roman" w:hAnsi="Times New Roman" w:cs="Times New Roman"/>
          <w:sz w:val="24"/>
          <w:szCs w:val="24"/>
          <w:lang w:eastAsia="es-AR"/>
        </w:rPr>
        <w:br/>
        <w:t>En el apartado VI denuncia caducidad de la instancia apelativa (alude a los autos N° 672/13/9F), diciendo que deja planteado formalmente incidente de caducidad ante esta Alzada, toda vez que de haberse concedido el recurso, ya no tiene competencia la juez a quo para resolver la caducidad impetrada. A lo que a fs. 45 se provee que al pedido de declaración de caducidad de la apelación incoada en los autos N° 672/13/9F, ocurra en el expediente que corresponde.</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lang w:eastAsia="es-AR"/>
        </w:rPr>
        <w:t xml:space="preserve">III. </w:t>
      </w:r>
      <w:r w:rsidRPr="00401A0D">
        <w:rPr>
          <w:rFonts w:ascii="Times New Roman" w:eastAsia="Times New Roman" w:hAnsi="Times New Roman" w:cs="Times New Roman"/>
          <w:sz w:val="24"/>
          <w:szCs w:val="24"/>
          <w:lang w:eastAsia="es-AR"/>
        </w:rPr>
        <w:t>Corrido traslado de la fundamentación del recurso la contraria contesta a fs. 47. Solicita la declaración de deserción del recurso; y el rechazo de la caducidad impetrada con costas por cuanto la misma no debió ser planteada en estos obrados.</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lang w:eastAsia="es-AR"/>
        </w:rPr>
        <w:t>IV.-</w:t>
      </w:r>
      <w:r w:rsidRPr="00401A0D">
        <w:rPr>
          <w:rFonts w:ascii="Times New Roman" w:eastAsia="Times New Roman" w:hAnsi="Times New Roman" w:cs="Times New Roman"/>
          <w:sz w:val="24"/>
          <w:szCs w:val="24"/>
          <w:lang w:eastAsia="es-AR"/>
        </w:rPr>
        <w:t xml:space="preserve"> En primer lugar examinaremos el pedido de declaración de deserción del recurso articulado por la apelada.</w:t>
      </w:r>
      <w:r w:rsidRPr="00401A0D">
        <w:rPr>
          <w:rFonts w:ascii="Times New Roman" w:eastAsia="Times New Roman" w:hAnsi="Times New Roman" w:cs="Times New Roman"/>
          <w:sz w:val="24"/>
          <w:szCs w:val="24"/>
          <w:lang w:eastAsia="es-AR"/>
        </w:rPr>
        <w:br/>
        <w:t xml:space="preserve">Tanto la doctrina como la jurisprudencia, han sostenido que la expresión de agravios para ser tal, debe contener una crítica concreta y razonada de los fundamentos de la sentencia, en la que se demuestre punto por punto la existencia de errores de hecho o de derecho en que pudiera haber incurrido el juzgador de primera instancia, o las omisiones, defectos, vicios o excesos que pueda contener, no pudiendo calificarse como agravios las simples expresiones </w:t>
      </w:r>
      <w:r w:rsidRPr="00401A0D">
        <w:rPr>
          <w:rFonts w:ascii="Times New Roman" w:eastAsia="Times New Roman" w:hAnsi="Times New Roman" w:cs="Times New Roman"/>
          <w:sz w:val="24"/>
          <w:szCs w:val="24"/>
          <w:lang w:eastAsia="es-AR"/>
        </w:rPr>
        <w:lastRenderedPageBreak/>
        <w:t>reiterativas de argumentaciones antes vertidas en similares términos en la primera instancia del proceso y que han sido desechadas por el juez con fundamentos no contradichos por el recurrente.</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sz w:val="24"/>
          <w:szCs w:val="24"/>
          <w:lang w:eastAsia="es-AR"/>
        </w:rPr>
        <w:t>``Es imprescindible a los efectos de abrir la posibilidad revisora de la Alzada, que el apelante exponga claramente las razones que tornan injusta la solución adoptada por el magistrado de la instancia anterior, para lo cual debe aportar consistentes razonamientos contrapuestos a los invocados en la sentencia, que demuestren argumentalmente el error de juzgamiento que se le atribuye (</w:t>
      </w:r>
      <w:proofErr w:type="spellStart"/>
      <w:r w:rsidRPr="00401A0D">
        <w:rPr>
          <w:rFonts w:ascii="Times New Roman" w:eastAsia="Times New Roman" w:hAnsi="Times New Roman" w:cs="Times New Roman"/>
          <w:sz w:val="24"/>
          <w:szCs w:val="24"/>
          <w:lang w:eastAsia="es-AR"/>
        </w:rPr>
        <w:t>CNApela.Civ</w:t>
      </w:r>
      <w:proofErr w:type="spellEnd"/>
      <w:r w:rsidRPr="00401A0D">
        <w:rPr>
          <w:rFonts w:ascii="Times New Roman" w:eastAsia="Times New Roman" w:hAnsi="Times New Roman" w:cs="Times New Roman"/>
          <w:sz w:val="24"/>
          <w:szCs w:val="24"/>
          <w:lang w:eastAsia="es-AR"/>
        </w:rPr>
        <w:t>., Sala J, 14/09/78, ``Andrés Lidia Fabiana c/</w:t>
      </w:r>
      <w:proofErr w:type="spellStart"/>
      <w:r w:rsidRPr="00401A0D">
        <w:rPr>
          <w:rFonts w:ascii="Times New Roman" w:eastAsia="Times New Roman" w:hAnsi="Times New Roman" w:cs="Times New Roman"/>
          <w:sz w:val="24"/>
          <w:szCs w:val="24"/>
          <w:lang w:eastAsia="es-AR"/>
        </w:rPr>
        <w:t>Swiss</w:t>
      </w:r>
      <w:proofErr w:type="spellEnd"/>
      <w:r w:rsidRPr="00401A0D">
        <w:rPr>
          <w:rFonts w:ascii="Times New Roman" w:eastAsia="Times New Roman" w:hAnsi="Times New Roman" w:cs="Times New Roman"/>
          <w:sz w:val="24"/>
          <w:szCs w:val="24"/>
          <w:lang w:eastAsia="es-AR"/>
        </w:rPr>
        <w:t xml:space="preserve"> Medical </w:t>
      </w:r>
      <w:proofErr w:type="spellStart"/>
      <w:r w:rsidRPr="00401A0D">
        <w:rPr>
          <w:rFonts w:ascii="Times New Roman" w:eastAsia="Times New Roman" w:hAnsi="Times New Roman" w:cs="Times New Roman"/>
          <w:sz w:val="24"/>
          <w:szCs w:val="24"/>
          <w:lang w:eastAsia="es-AR"/>
        </w:rPr>
        <w:t>Group</w:t>
      </w:r>
      <w:proofErr w:type="spellEnd"/>
      <w:r w:rsidRPr="00401A0D">
        <w:rPr>
          <w:rFonts w:ascii="Times New Roman" w:eastAsia="Times New Roman" w:hAnsi="Times New Roman" w:cs="Times New Roman"/>
          <w:sz w:val="24"/>
          <w:szCs w:val="24"/>
          <w:lang w:eastAsia="es-AR"/>
        </w:rPr>
        <w:t xml:space="preserve"> y </w:t>
      </w:r>
      <w:proofErr w:type="spellStart"/>
      <w:r w:rsidRPr="00401A0D">
        <w:rPr>
          <w:rFonts w:ascii="Times New Roman" w:eastAsia="Times New Roman" w:hAnsi="Times New Roman" w:cs="Times New Roman"/>
          <w:sz w:val="24"/>
          <w:szCs w:val="24"/>
          <w:lang w:eastAsia="es-AR"/>
        </w:rPr>
        <w:t>ots</w:t>
      </w:r>
      <w:proofErr w:type="spellEnd"/>
      <w:r w:rsidRPr="00401A0D">
        <w:rPr>
          <w:rFonts w:ascii="Times New Roman" w:eastAsia="Times New Roman" w:hAnsi="Times New Roman" w:cs="Times New Roman"/>
          <w:sz w:val="24"/>
          <w:szCs w:val="24"/>
          <w:lang w:eastAsia="es-AR"/>
        </w:rPr>
        <w:t xml:space="preserve">. p/daños y perjuicios , Diario Judicial). </w:t>
      </w:r>
      <w:r w:rsidRPr="00401A0D">
        <w:rPr>
          <w:rFonts w:ascii="Times New Roman" w:eastAsia="Times New Roman" w:hAnsi="Times New Roman" w:cs="Times New Roman"/>
          <w:sz w:val="24"/>
          <w:szCs w:val="24"/>
          <w:lang w:eastAsia="es-AR"/>
        </w:rPr>
        <w:br/>
        <w:t>Cuando un sujeto realiza el acto de disconformidad con una resolución judicial, que implica la interposición de un recurso, contrae la obligación procesal de dar al tribunal que debe resolver el recurso, las razones de hecho y jurídicas que lo fundamenten. Si no lo hace, deja de cumplir con la obligación (</w:t>
      </w:r>
      <w:proofErr w:type="spellStart"/>
      <w:r w:rsidRPr="00401A0D">
        <w:rPr>
          <w:rFonts w:ascii="Times New Roman" w:eastAsia="Times New Roman" w:hAnsi="Times New Roman" w:cs="Times New Roman"/>
          <w:sz w:val="24"/>
          <w:szCs w:val="24"/>
          <w:lang w:eastAsia="es-AR"/>
        </w:rPr>
        <w:t>rectius</w:t>
      </w:r>
      <w:proofErr w:type="spellEnd"/>
      <w:r w:rsidRPr="00401A0D">
        <w:rPr>
          <w:rFonts w:ascii="Times New Roman" w:eastAsia="Times New Roman" w:hAnsi="Times New Roman" w:cs="Times New Roman"/>
          <w:sz w:val="24"/>
          <w:szCs w:val="24"/>
          <w:lang w:eastAsia="es-AR"/>
        </w:rPr>
        <w:t xml:space="preserve"> carga) procesal, negándose a contribuir al esclarecimiento de los hechos y a la recta aplicación del derecho, y debe ser considerado rebelde y sancionarse esa rebeldía con la deserción del recurso. (</w:t>
      </w:r>
      <w:proofErr w:type="spellStart"/>
      <w:r w:rsidRPr="00401A0D">
        <w:rPr>
          <w:rFonts w:ascii="Times New Roman" w:eastAsia="Times New Roman" w:hAnsi="Times New Roman" w:cs="Times New Roman"/>
          <w:sz w:val="24"/>
          <w:szCs w:val="24"/>
          <w:lang w:eastAsia="es-AR"/>
        </w:rPr>
        <w:t>Podetti</w:t>
      </w:r>
      <w:proofErr w:type="spellEnd"/>
      <w:r w:rsidRPr="00401A0D">
        <w:rPr>
          <w:rFonts w:ascii="Times New Roman" w:eastAsia="Times New Roman" w:hAnsi="Times New Roman" w:cs="Times New Roman"/>
          <w:sz w:val="24"/>
          <w:szCs w:val="24"/>
          <w:lang w:eastAsia="es-AR"/>
        </w:rPr>
        <w:t xml:space="preserve">, Ramiro, Tratado de los Recursos, Bs.As., </w:t>
      </w:r>
      <w:proofErr w:type="spellStart"/>
      <w:r w:rsidRPr="00401A0D">
        <w:rPr>
          <w:rFonts w:ascii="Times New Roman" w:eastAsia="Times New Roman" w:hAnsi="Times New Roman" w:cs="Times New Roman"/>
          <w:sz w:val="24"/>
          <w:szCs w:val="24"/>
          <w:lang w:eastAsia="es-AR"/>
        </w:rPr>
        <w:t>Ediar</w:t>
      </w:r>
      <w:proofErr w:type="spellEnd"/>
      <w:r w:rsidRPr="00401A0D">
        <w:rPr>
          <w:rFonts w:ascii="Times New Roman" w:eastAsia="Times New Roman" w:hAnsi="Times New Roman" w:cs="Times New Roman"/>
          <w:sz w:val="24"/>
          <w:szCs w:val="24"/>
          <w:lang w:eastAsia="es-AR"/>
        </w:rPr>
        <w:t>, l975, p. 288).</w:t>
      </w:r>
      <w:r w:rsidRPr="00401A0D">
        <w:rPr>
          <w:rFonts w:ascii="Times New Roman" w:eastAsia="Times New Roman" w:hAnsi="Times New Roman" w:cs="Times New Roman"/>
          <w:sz w:val="24"/>
          <w:szCs w:val="24"/>
          <w:lang w:eastAsia="es-AR"/>
        </w:rPr>
        <w:br/>
        <w:t>La simple disconformidad con la resolución atacada, discrepando con la interpretación dada y sin fundamentar la oposición o sin expresar los argumentos jurídicos que dan sustento a un distinto punto de vista no es expresar agravios.</w:t>
      </w:r>
      <w:r w:rsidRPr="00401A0D">
        <w:rPr>
          <w:rFonts w:ascii="Times New Roman" w:eastAsia="Times New Roman" w:hAnsi="Times New Roman" w:cs="Times New Roman"/>
          <w:sz w:val="24"/>
          <w:szCs w:val="24"/>
          <w:lang w:eastAsia="es-AR"/>
        </w:rPr>
        <w:br/>
        <w:t xml:space="preserve">La expresión de agravios (art. 136 CPC) o la fundamentación del recurso (art. 142 CPC) debe constituir una exposición jurídica completa y autosuficiente que contenga el análisis razonado y crítico de la resolución impugnada, caso contrario, con sujeción al art. 137 CPC debe declararse desierto el recurso de apelación. (Código Procesal Civil de la Provincia de Mendoza comentado, Director Horacio </w:t>
      </w:r>
      <w:proofErr w:type="spellStart"/>
      <w:r w:rsidRPr="00401A0D">
        <w:rPr>
          <w:rFonts w:ascii="Times New Roman" w:eastAsia="Times New Roman" w:hAnsi="Times New Roman" w:cs="Times New Roman"/>
          <w:sz w:val="24"/>
          <w:szCs w:val="24"/>
          <w:lang w:eastAsia="es-AR"/>
        </w:rPr>
        <w:t>Gianella</w:t>
      </w:r>
      <w:proofErr w:type="spellEnd"/>
      <w:r w:rsidRPr="00401A0D">
        <w:rPr>
          <w:rFonts w:ascii="Times New Roman" w:eastAsia="Times New Roman" w:hAnsi="Times New Roman" w:cs="Times New Roman"/>
          <w:sz w:val="24"/>
          <w:szCs w:val="24"/>
          <w:lang w:eastAsia="es-AR"/>
        </w:rPr>
        <w:t xml:space="preserve">, Bs. As., La Ley, 2009, tomo I, p. 1024 y </w:t>
      </w:r>
      <w:proofErr w:type="spellStart"/>
      <w:r w:rsidRPr="00401A0D">
        <w:rPr>
          <w:rFonts w:ascii="Times New Roman" w:eastAsia="Times New Roman" w:hAnsi="Times New Roman" w:cs="Times New Roman"/>
          <w:sz w:val="24"/>
          <w:szCs w:val="24"/>
          <w:lang w:eastAsia="es-AR"/>
        </w:rPr>
        <w:t>ss</w:t>
      </w:r>
      <w:proofErr w:type="spellEnd"/>
      <w:r w:rsidRPr="00401A0D">
        <w:rPr>
          <w:rFonts w:ascii="Times New Roman" w:eastAsia="Times New Roman" w:hAnsi="Times New Roman" w:cs="Times New Roman"/>
          <w:sz w:val="24"/>
          <w:szCs w:val="24"/>
          <w:lang w:eastAsia="es-AR"/>
        </w:rPr>
        <w:t>).</w:t>
      </w:r>
      <w:r w:rsidRPr="00401A0D">
        <w:rPr>
          <w:rFonts w:ascii="Times New Roman" w:eastAsia="Times New Roman" w:hAnsi="Times New Roman" w:cs="Times New Roman"/>
          <w:sz w:val="24"/>
          <w:szCs w:val="24"/>
          <w:lang w:eastAsia="es-AR"/>
        </w:rPr>
        <w:br/>
        <w:t xml:space="preserve">Esta Cámara, tal como lo ha resuelto en numerosos precedentes, sigue un criterio amplio en la interpretación de la técnica recursiva a fin de armonizar los requisitos exigidos por el artículo 137 del CPC con el respeto del derecho de defensa en juicio y con el sistema de la doble instancia consagrado por nuestra ley adjetiva. Compartimos que ``debe desecharse de plano la declaración de deserción del recurso cuando existe un mínimo de agravio, con lo que la instancia se abre, debiendo la deserción del recurso interpretarse restrictivamente, de donde la duda sobre la insuficiencia de la expresión de agravios no autoriza a declarar desierto el </w:t>
      </w:r>
      <w:proofErr w:type="spellStart"/>
      <w:r w:rsidRPr="00401A0D">
        <w:rPr>
          <w:rFonts w:ascii="Times New Roman" w:eastAsia="Times New Roman" w:hAnsi="Times New Roman" w:cs="Times New Roman"/>
          <w:sz w:val="24"/>
          <w:szCs w:val="24"/>
          <w:lang w:eastAsia="es-AR"/>
        </w:rPr>
        <w:t>recurrimiento</w:t>
      </w:r>
      <w:proofErr w:type="spellEnd"/>
      <w:r w:rsidRPr="00401A0D">
        <w:rPr>
          <w:rFonts w:ascii="Times New Roman" w:eastAsia="Times New Roman" w:hAnsi="Times New Roman" w:cs="Times New Roman"/>
          <w:sz w:val="24"/>
          <w:szCs w:val="24"/>
          <w:lang w:eastAsia="es-AR"/>
        </w:rPr>
        <w:t xml:space="preserve"> .(Cuarta Cámara Civil, ``Embotelladora de los Andes S.A. en J. </w:t>
      </w:r>
      <w:proofErr w:type="spellStart"/>
      <w:r w:rsidRPr="00401A0D">
        <w:rPr>
          <w:rFonts w:ascii="Times New Roman" w:eastAsia="Times New Roman" w:hAnsi="Times New Roman" w:cs="Times New Roman"/>
          <w:sz w:val="24"/>
          <w:szCs w:val="24"/>
          <w:lang w:eastAsia="es-AR"/>
        </w:rPr>
        <w:t>Lopez</w:t>
      </w:r>
      <w:proofErr w:type="spellEnd"/>
      <w:r w:rsidRPr="00401A0D">
        <w:rPr>
          <w:rFonts w:ascii="Times New Roman" w:eastAsia="Times New Roman" w:hAnsi="Times New Roman" w:cs="Times New Roman"/>
          <w:sz w:val="24"/>
          <w:szCs w:val="24"/>
          <w:lang w:eastAsia="es-AR"/>
        </w:rPr>
        <w:t xml:space="preserve"> JC Embotelladora de Cuyo SA p/Daños y </w:t>
      </w:r>
      <w:proofErr w:type="spellStart"/>
      <w:r w:rsidRPr="00401A0D">
        <w:rPr>
          <w:rFonts w:ascii="Times New Roman" w:eastAsia="Times New Roman" w:hAnsi="Times New Roman" w:cs="Times New Roman"/>
          <w:sz w:val="24"/>
          <w:szCs w:val="24"/>
          <w:lang w:eastAsia="es-AR"/>
        </w:rPr>
        <w:t>Perj</w:t>
      </w:r>
      <w:proofErr w:type="spellEnd"/>
      <w:r w:rsidRPr="00401A0D">
        <w:rPr>
          <w:rFonts w:ascii="Times New Roman" w:eastAsia="Times New Roman" w:hAnsi="Times New Roman" w:cs="Times New Roman"/>
          <w:sz w:val="24"/>
          <w:szCs w:val="24"/>
          <w:lang w:eastAsia="es-AR"/>
        </w:rPr>
        <w:t>. p/</w:t>
      </w:r>
      <w:proofErr w:type="spellStart"/>
      <w:r w:rsidRPr="00401A0D">
        <w:rPr>
          <w:rFonts w:ascii="Times New Roman" w:eastAsia="Times New Roman" w:hAnsi="Times New Roman" w:cs="Times New Roman"/>
          <w:sz w:val="24"/>
          <w:szCs w:val="24"/>
          <w:lang w:eastAsia="es-AR"/>
        </w:rPr>
        <w:t>Terceria</w:t>
      </w:r>
      <w:proofErr w:type="spellEnd"/>
      <w:r w:rsidRPr="00401A0D">
        <w:rPr>
          <w:rFonts w:ascii="Times New Roman" w:eastAsia="Times New Roman" w:hAnsi="Times New Roman" w:cs="Times New Roman"/>
          <w:sz w:val="24"/>
          <w:szCs w:val="24"/>
          <w:lang w:eastAsia="es-AR"/>
        </w:rPr>
        <w:t>, 30/07/1999, LS 151-164).</w:t>
      </w:r>
      <w:r w:rsidRPr="00401A0D">
        <w:rPr>
          <w:rFonts w:ascii="Times New Roman" w:eastAsia="Times New Roman" w:hAnsi="Times New Roman" w:cs="Times New Roman"/>
          <w:sz w:val="24"/>
          <w:szCs w:val="24"/>
          <w:lang w:eastAsia="es-AR"/>
        </w:rPr>
        <w:br/>
        <w:t xml:space="preserve">Así, entre otros, </w:t>
      </w:r>
      <w:proofErr w:type="spellStart"/>
      <w:r w:rsidRPr="00401A0D">
        <w:rPr>
          <w:rFonts w:ascii="Times New Roman" w:eastAsia="Times New Roman" w:hAnsi="Times New Roman" w:cs="Times New Roman"/>
          <w:sz w:val="24"/>
          <w:szCs w:val="24"/>
          <w:lang w:eastAsia="es-AR"/>
        </w:rPr>
        <w:t>Expdtes</w:t>
      </w:r>
      <w:proofErr w:type="spellEnd"/>
      <w:r w:rsidRPr="00401A0D">
        <w:rPr>
          <w:rFonts w:ascii="Times New Roman" w:eastAsia="Times New Roman" w:hAnsi="Times New Roman" w:cs="Times New Roman"/>
          <w:sz w:val="24"/>
          <w:szCs w:val="24"/>
          <w:lang w:eastAsia="es-AR"/>
        </w:rPr>
        <w:t xml:space="preserve">. N° 2312/8/1F-440/10,19/09/2011, LS 04-317; N° 2314/9/4F-182/13, 18/09/22013, LS 09-247; N° 405/12, 15/03/2013, LA 06-471. </w:t>
      </w:r>
      <w:r w:rsidRPr="00401A0D">
        <w:rPr>
          <w:rFonts w:ascii="Times New Roman" w:eastAsia="Times New Roman" w:hAnsi="Times New Roman" w:cs="Times New Roman"/>
          <w:sz w:val="24"/>
          <w:szCs w:val="24"/>
          <w:lang w:eastAsia="es-AR"/>
        </w:rPr>
        <w:br/>
        <w:t>Se trata pues de compatibilizar los requisitos formales exigidos por la legislación adjetiva con principios constitucionales básicos, evitando que los primeros operen en detrimento de estos últimos, pero manteniendo su vigencia en el caso concreto.</w:t>
      </w:r>
      <w:r w:rsidRPr="00401A0D">
        <w:rPr>
          <w:rFonts w:ascii="Times New Roman" w:eastAsia="Times New Roman" w:hAnsi="Times New Roman" w:cs="Times New Roman"/>
          <w:sz w:val="24"/>
          <w:szCs w:val="24"/>
          <w:lang w:eastAsia="es-AR"/>
        </w:rPr>
        <w:br/>
        <w:t xml:space="preserve">Este es el criterio que la Corte Provincial ha sostenido recientemente al considerar que si la pieza recursiva cumple, mínimamente, con las exigencias del art. 137 del </w:t>
      </w:r>
      <w:proofErr w:type="gramStart"/>
      <w:r w:rsidRPr="00401A0D">
        <w:rPr>
          <w:rFonts w:ascii="Times New Roman" w:eastAsia="Times New Roman" w:hAnsi="Times New Roman" w:cs="Times New Roman"/>
          <w:sz w:val="24"/>
          <w:szCs w:val="24"/>
          <w:lang w:eastAsia="es-AR"/>
        </w:rPr>
        <w:t>C..</w:t>
      </w:r>
      <w:proofErr w:type="gramEnd"/>
      <w:r w:rsidRPr="00401A0D">
        <w:rPr>
          <w:rFonts w:ascii="Times New Roman" w:eastAsia="Times New Roman" w:hAnsi="Times New Roman" w:cs="Times New Roman"/>
          <w:sz w:val="24"/>
          <w:szCs w:val="24"/>
          <w:lang w:eastAsia="es-AR"/>
        </w:rPr>
        <w:t>C., la decisión de Cámara al declarar desierto el recurso, en ejercicio de las facultades conferidas por dicha norma, resulta excesivamente rigorista: ``Efectivamente, esta potestad debe ser interpretada de modo restrictivo, dado que importa, en definitiva, confirmar la sentencia de primera instancia sin analizar la cuestión de fondo planteada en la apelación, lo que obliga a los Tribunales a tener una mirada más profunda de las cuestiones ventiladas y no abroquelarse en un argumento meramente formal . (</w:t>
      </w:r>
      <w:proofErr w:type="spellStart"/>
      <w:r w:rsidRPr="00401A0D">
        <w:rPr>
          <w:rFonts w:ascii="Times New Roman" w:eastAsia="Times New Roman" w:hAnsi="Times New Roman" w:cs="Times New Roman"/>
          <w:sz w:val="24"/>
          <w:szCs w:val="24"/>
          <w:lang w:eastAsia="es-AR"/>
        </w:rPr>
        <w:t>S.C.J.Mza</w:t>
      </w:r>
      <w:proofErr w:type="spellEnd"/>
      <w:r w:rsidRPr="00401A0D">
        <w:rPr>
          <w:rFonts w:ascii="Times New Roman" w:eastAsia="Times New Roman" w:hAnsi="Times New Roman" w:cs="Times New Roman"/>
          <w:sz w:val="24"/>
          <w:szCs w:val="24"/>
          <w:lang w:eastAsia="es-AR"/>
        </w:rPr>
        <w:t xml:space="preserve">., Sala I, </w:t>
      </w:r>
      <w:proofErr w:type="spellStart"/>
      <w:r w:rsidRPr="00401A0D">
        <w:rPr>
          <w:rFonts w:ascii="Times New Roman" w:eastAsia="Times New Roman" w:hAnsi="Times New Roman" w:cs="Times New Roman"/>
          <w:sz w:val="24"/>
          <w:szCs w:val="24"/>
          <w:lang w:eastAsia="es-AR"/>
        </w:rPr>
        <w:t>Expdte</w:t>
      </w:r>
      <w:proofErr w:type="spellEnd"/>
      <w:r w:rsidRPr="00401A0D">
        <w:rPr>
          <w:rFonts w:ascii="Times New Roman" w:eastAsia="Times New Roman" w:hAnsi="Times New Roman" w:cs="Times New Roman"/>
          <w:sz w:val="24"/>
          <w:szCs w:val="24"/>
          <w:lang w:eastAsia="es-AR"/>
        </w:rPr>
        <w:t>. 105.673, ``</w:t>
      </w:r>
      <w:proofErr w:type="spellStart"/>
      <w:r w:rsidRPr="00401A0D">
        <w:rPr>
          <w:rFonts w:ascii="Times New Roman" w:eastAsia="Times New Roman" w:hAnsi="Times New Roman" w:cs="Times New Roman"/>
          <w:sz w:val="24"/>
          <w:szCs w:val="24"/>
          <w:lang w:eastAsia="es-AR"/>
        </w:rPr>
        <w:t>Mairan</w:t>
      </w:r>
      <w:proofErr w:type="spellEnd"/>
      <w:r w:rsidRPr="00401A0D">
        <w:rPr>
          <w:rFonts w:ascii="Times New Roman" w:eastAsia="Times New Roman" w:hAnsi="Times New Roman" w:cs="Times New Roman"/>
          <w:sz w:val="24"/>
          <w:szCs w:val="24"/>
          <w:lang w:eastAsia="es-AR"/>
        </w:rPr>
        <w:t xml:space="preserve"> </w:t>
      </w:r>
      <w:proofErr w:type="spellStart"/>
      <w:r w:rsidRPr="00401A0D">
        <w:rPr>
          <w:rFonts w:ascii="Times New Roman" w:eastAsia="Times New Roman" w:hAnsi="Times New Roman" w:cs="Times New Roman"/>
          <w:sz w:val="24"/>
          <w:szCs w:val="24"/>
          <w:lang w:eastAsia="es-AR"/>
        </w:rPr>
        <w:t>Glady</w:t>
      </w:r>
      <w:proofErr w:type="spellEnd"/>
      <w:r w:rsidRPr="00401A0D">
        <w:rPr>
          <w:rFonts w:ascii="Times New Roman" w:eastAsia="Times New Roman" w:hAnsi="Times New Roman" w:cs="Times New Roman"/>
          <w:sz w:val="24"/>
          <w:szCs w:val="24"/>
          <w:lang w:eastAsia="es-AR"/>
        </w:rPr>
        <w:t xml:space="preserve"> del Valle en J. 13.658/238, </w:t>
      </w:r>
      <w:proofErr w:type="spellStart"/>
      <w:r w:rsidRPr="00401A0D">
        <w:rPr>
          <w:rFonts w:ascii="Times New Roman" w:eastAsia="Times New Roman" w:hAnsi="Times New Roman" w:cs="Times New Roman"/>
          <w:sz w:val="24"/>
          <w:szCs w:val="24"/>
          <w:lang w:eastAsia="es-AR"/>
        </w:rPr>
        <w:t>Mairan</w:t>
      </w:r>
      <w:proofErr w:type="spellEnd"/>
      <w:r w:rsidRPr="00401A0D">
        <w:rPr>
          <w:rFonts w:ascii="Times New Roman" w:eastAsia="Times New Roman" w:hAnsi="Times New Roman" w:cs="Times New Roman"/>
          <w:sz w:val="24"/>
          <w:szCs w:val="24"/>
          <w:lang w:eastAsia="es-AR"/>
        </w:rPr>
        <w:t xml:space="preserve"> Gladys del Valle en J. 117.563 </w:t>
      </w:r>
      <w:proofErr w:type="spellStart"/>
      <w:r w:rsidRPr="00401A0D">
        <w:rPr>
          <w:rFonts w:ascii="Times New Roman" w:eastAsia="Times New Roman" w:hAnsi="Times New Roman" w:cs="Times New Roman"/>
          <w:sz w:val="24"/>
          <w:szCs w:val="24"/>
          <w:lang w:eastAsia="es-AR"/>
        </w:rPr>
        <w:t>Mairan</w:t>
      </w:r>
      <w:proofErr w:type="spellEnd"/>
      <w:r w:rsidRPr="00401A0D">
        <w:rPr>
          <w:rFonts w:ascii="Times New Roman" w:eastAsia="Times New Roman" w:hAnsi="Times New Roman" w:cs="Times New Roman"/>
          <w:sz w:val="24"/>
          <w:szCs w:val="24"/>
          <w:lang w:eastAsia="es-AR"/>
        </w:rPr>
        <w:t xml:space="preserve"> Pablo p/</w:t>
      </w:r>
      <w:proofErr w:type="spellStart"/>
      <w:r w:rsidRPr="00401A0D">
        <w:rPr>
          <w:rFonts w:ascii="Times New Roman" w:eastAsia="Times New Roman" w:hAnsi="Times New Roman" w:cs="Times New Roman"/>
          <w:sz w:val="24"/>
          <w:szCs w:val="24"/>
          <w:lang w:eastAsia="es-AR"/>
        </w:rPr>
        <w:t>Suces</w:t>
      </w:r>
      <w:proofErr w:type="spellEnd"/>
      <w:r w:rsidRPr="00401A0D">
        <w:rPr>
          <w:rFonts w:ascii="Times New Roman" w:eastAsia="Times New Roman" w:hAnsi="Times New Roman" w:cs="Times New Roman"/>
          <w:sz w:val="24"/>
          <w:szCs w:val="24"/>
          <w:lang w:eastAsia="es-AR"/>
        </w:rPr>
        <w:t>. p/Inc. s/</w:t>
      </w:r>
      <w:proofErr w:type="spellStart"/>
      <w:r w:rsidRPr="00401A0D">
        <w:rPr>
          <w:rFonts w:ascii="Times New Roman" w:eastAsia="Times New Roman" w:hAnsi="Times New Roman" w:cs="Times New Roman"/>
          <w:sz w:val="24"/>
          <w:szCs w:val="24"/>
          <w:lang w:eastAsia="es-AR"/>
        </w:rPr>
        <w:t>INc.</w:t>
      </w:r>
      <w:proofErr w:type="spellEnd"/>
      <w:r w:rsidRPr="00401A0D">
        <w:rPr>
          <w:rFonts w:ascii="Times New Roman" w:eastAsia="Times New Roman" w:hAnsi="Times New Roman" w:cs="Times New Roman"/>
          <w:sz w:val="24"/>
          <w:szCs w:val="24"/>
          <w:lang w:eastAsia="es-AR"/>
        </w:rPr>
        <w:t xml:space="preserve"> </w:t>
      </w:r>
      <w:proofErr w:type="gramStart"/>
      <w:r w:rsidRPr="00401A0D">
        <w:rPr>
          <w:rFonts w:ascii="Times New Roman" w:eastAsia="Times New Roman" w:hAnsi="Times New Roman" w:cs="Times New Roman"/>
          <w:sz w:val="24"/>
          <w:szCs w:val="24"/>
          <w:lang w:eastAsia="es-AR"/>
        </w:rPr>
        <w:t>Cas ,</w:t>
      </w:r>
      <w:proofErr w:type="gramEnd"/>
      <w:r w:rsidRPr="00401A0D">
        <w:rPr>
          <w:rFonts w:ascii="Times New Roman" w:eastAsia="Times New Roman" w:hAnsi="Times New Roman" w:cs="Times New Roman"/>
          <w:sz w:val="24"/>
          <w:szCs w:val="24"/>
          <w:lang w:eastAsia="es-AR"/>
        </w:rPr>
        <w:t xml:space="preserve"> 04/09/2013). </w:t>
      </w:r>
      <w:r w:rsidRPr="00401A0D">
        <w:rPr>
          <w:rFonts w:ascii="Times New Roman" w:eastAsia="Times New Roman" w:hAnsi="Times New Roman" w:cs="Times New Roman"/>
          <w:sz w:val="24"/>
          <w:szCs w:val="24"/>
          <w:lang w:eastAsia="es-AR"/>
        </w:rPr>
        <w:br/>
        <w:t xml:space="preserve">Bajo esta óptica y ponderando el escrito presentado por los apelantes, puede apreciarse la crítica que formulan al fallo impugnado, en cuanto el mismo admite la excepción de inhabilidad de título articulada por la contraria, agraviándose concretamente del fundamento relativo a la falta de firmeza y ejecutoriedad del decisorio en el que se regulan los honorarios que aquí se ejecutan y dando los argumentos que sustentan su queja. Por ello no corresponde declarar desierto el recurso. </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b/>
          <w:bCs/>
          <w:sz w:val="24"/>
          <w:szCs w:val="24"/>
          <w:lang w:eastAsia="es-AR"/>
        </w:rPr>
        <w:t>V.-</w:t>
      </w:r>
      <w:r w:rsidRPr="00401A0D">
        <w:rPr>
          <w:rFonts w:ascii="Times New Roman" w:eastAsia="Times New Roman" w:hAnsi="Times New Roman" w:cs="Times New Roman"/>
          <w:sz w:val="24"/>
          <w:szCs w:val="24"/>
          <w:lang w:eastAsia="es-AR"/>
        </w:rPr>
        <w:t xml:space="preserve"> Ingresando a su análisis adelantamos que el mismo no puede prosperar.</w:t>
      </w:r>
      <w:r w:rsidRPr="00401A0D">
        <w:rPr>
          <w:rFonts w:ascii="Times New Roman" w:eastAsia="Times New Roman" w:hAnsi="Times New Roman" w:cs="Times New Roman"/>
          <w:sz w:val="24"/>
          <w:szCs w:val="24"/>
          <w:lang w:eastAsia="es-AR"/>
        </w:rPr>
        <w:br/>
        <w:t>El artículo 283 del C.P.C. aplicable en la especie por tratarse de una ejecución de honorarios regulados judicialmente, establece en su apartado III que ``</w:t>
      </w:r>
      <w:r w:rsidRPr="00401A0D">
        <w:rPr>
          <w:rFonts w:ascii="Times New Roman" w:eastAsia="Times New Roman" w:hAnsi="Times New Roman" w:cs="Times New Roman"/>
          <w:i/>
          <w:iCs/>
          <w:sz w:val="24"/>
          <w:szCs w:val="24"/>
          <w:lang w:eastAsia="es-AR"/>
        </w:rPr>
        <w:t>sólo son admisibles las siguientes excepciones: 1°) Falsedad de la sentencia o auto regulatorio.2°) Falta de legitimación sustancial pasiva.3°)Prescripción decenal;4°)Pago.5°)Compensación de crédito líquido en dinero, que traiga aparejada ejecución. 6°</w:t>
      </w:r>
      <w:proofErr w:type="gramStart"/>
      <w:r w:rsidRPr="00401A0D">
        <w:rPr>
          <w:rFonts w:ascii="Times New Roman" w:eastAsia="Times New Roman" w:hAnsi="Times New Roman" w:cs="Times New Roman"/>
          <w:i/>
          <w:iCs/>
          <w:sz w:val="24"/>
          <w:szCs w:val="24"/>
          <w:lang w:eastAsia="es-AR"/>
        </w:rPr>
        <w:t>)Quita</w:t>
      </w:r>
      <w:proofErr w:type="gramEnd"/>
      <w:r w:rsidRPr="00401A0D">
        <w:rPr>
          <w:rFonts w:ascii="Times New Roman" w:eastAsia="Times New Roman" w:hAnsi="Times New Roman" w:cs="Times New Roman"/>
          <w:i/>
          <w:iCs/>
          <w:sz w:val="24"/>
          <w:szCs w:val="24"/>
          <w:lang w:eastAsia="es-AR"/>
        </w:rPr>
        <w:t>, espera o renuncia</w:t>
      </w:r>
      <w:r w:rsidRPr="00401A0D">
        <w:rPr>
          <w:rFonts w:ascii="Times New Roman" w:eastAsia="Times New Roman" w:hAnsi="Times New Roman" w:cs="Times New Roman"/>
          <w:sz w:val="24"/>
          <w:szCs w:val="24"/>
          <w:lang w:eastAsia="es-AR"/>
        </w:rPr>
        <w:t xml:space="preserve">. </w:t>
      </w:r>
      <w:r w:rsidRPr="00401A0D">
        <w:rPr>
          <w:rFonts w:ascii="Times New Roman" w:eastAsia="Times New Roman" w:hAnsi="Times New Roman" w:cs="Times New Roman"/>
          <w:sz w:val="24"/>
          <w:szCs w:val="24"/>
          <w:lang w:eastAsia="es-AR"/>
        </w:rPr>
        <w:br/>
        <w:t>Su nota, en el último apartado, dice: ``</w:t>
      </w:r>
      <w:r w:rsidRPr="00401A0D">
        <w:rPr>
          <w:rFonts w:ascii="Times New Roman" w:eastAsia="Times New Roman" w:hAnsi="Times New Roman" w:cs="Times New Roman"/>
          <w:i/>
          <w:iCs/>
          <w:sz w:val="24"/>
          <w:szCs w:val="24"/>
          <w:lang w:eastAsia="es-AR"/>
        </w:rPr>
        <w:t xml:space="preserve">La enumeración de excepciones es taxativa y </w:t>
      </w:r>
      <w:r w:rsidRPr="00401A0D">
        <w:rPr>
          <w:rFonts w:ascii="Times New Roman" w:eastAsia="Times New Roman" w:hAnsi="Times New Roman" w:cs="Times New Roman"/>
          <w:i/>
          <w:iCs/>
          <w:sz w:val="24"/>
          <w:szCs w:val="24"/>
          <w:lang w:eastAsia="es-AR"/>
        </w:rPr>
        <w:lastRenderedPageBreak/>
        <w:t xml:space="preserve">también la de los medios de </w:t>
      </w:r>
      <w:proofErr w:type="gramStart"/>
      <w:r w:rsidRPr="00401A0D">
        <w:rPr>
          <w:rFonts w:ascii="Times New Roman" w:eastAsia="Times New Roman" w:hAnsi="Times New Roman" w:cs="Times New Roman"/>
          <w:i/>
          <w:iCs/>
          <w:sz w:val="24"/>
          <w:szCs w:val="24"/>
          <w:lang w:eastAsia="es-AR"/>
        </w:rPr>
        <w:t>prueba</w:t>
      </w:r>
      <w:r w:rsidRPr="00401A0D">
        <w:rPr>
          <w:rFonts w:ascii="Times New Roman" w:eastAsia="Times New Roman" w:hAnsi="Times New Roman" w:cs="Times New Roman"/>
          <w:sz w:val="24"/>
          <w:szCs w:val="24"/>
          <w:lang w:eastAsia="es-AR"/>
        </w:rPr>
        <w:t xml:space="preserve"> .</w:t>
      </w:r>
      <w:proofErr w:type="gramEnd"/>
      <w:r w:rsidRPr="00401A0D">
        <w:rPr>
          <w:rFonts w:ascii="Times New Roman" w:eastAsia="Times New Roman" w:hAnsi="Times New Roman" w:cs="Times New Roman"/>
          <w:sz w:val="24"/>
          <w:szCs w:val="24"/>
          <w:lang w:eastAsia="es-AR"/>
        </w:rPr>
        <w:t xml:space="preserve"> Es por esto que ni la nulidad por violación de formas esenciales del procedimiento, ni la inhabilidad de título están contempladas expresamente entre las excepciones admisibles.</w:t>
      </w:r>
      <w:r w:rsidRPr="00401A0D">
        <w:rPr>
          <w:rFonts w:ascii="Times New Roman" w:eastAsia="Times New Roman" w:hAnsi="Times New Roman" w:cs="Times New Roman"/>
          <w:sz w:val="24"/>
          <w:szCs w:val="24"/>
          <w:lang w:eastAsia="es-AR"/>
        </w:rPr>
        <w:br/>
        <w:t xml:space="preserve">Para algunos autores esto implicaría que cualquier excepción no enumerada debería ser rechazada sin sustanciación (cfr. Código Procesal Civil de la Provincia de Mendoza, comentado, anotado y concordado con los Códigos Procesales de la Nación, San Juan y San Luis, Coordinador: Horacio C. </w:t>
      </w:r>
      <w:proofErr w:type="spellStart"/>
      <w:r w:rsidRPr="00401A0D">
        <w:rPr>
          <w:rFonts w:ascii="Times New Roman" w:eastAsia="Times New Roman" w:hAnsi="Times New Roman" w:cs="Times New Roman"/>
          <w:sz w:val="24"/>
          <w:szCs w:val="24"/>
          <w:lang w:eastAsia="es-AR"/>
        </w:rPr>
        <w:t>Gianella</w:t>
      </w:r>
      <w:proofErr w:type="spellEnd"/>
      <w:r w:rsidRPr="00401A0D">
        <w:rPr>
          <w:rFonts w:ascii="Times New Roman" w:eastAsia="Times New Roman" w:hAnsi="Times New Roman" w:cs="Times New Roman"/>
          <w:sz w:val="24"/>
          <w:szCs w:val="24"/>
          <w:lang w:eastAsia="es-AR"/>
        </w:rPr>
        <w:t>, Tomo II, La Ley, comentario al art. 276 del CPC, pág.894).</w:t>
      </w:r>
      <w:r w:rsidRPr="00401A0D">
        <w:rPr>
          <w:rFonts w:ascii="Times New Roman" w:eastAsia="Times New Roman" w:hAnsi="Times New Roman" w:cs="Times New Roman"/>
          <w:sz w:val="24"/>
          <w:szCs w:val="24"/>
          <w:lang w:eastAsia="es-AR"/>
        </w:rPr>
        <w:br/>
        <w:t xml:space="preserve">Sin embargo por vía doctrinaria y jurisprudencial se ha admitido su consideración en este tipo de procesos. Así en la obra citada ut supra se destaca que ``aunque la defensa de nulidad por violación de las formas substanciales del procedimiento, no es declarada admisible en la ejecución de honorarios regulados, puede ser considerada por tratarse de una defensa común a todos los juicios, encontrándose relacionada con la regularidad y validez de los trámites judiciales, fundándose en los principios que amparan la defensa en juicio (ob. cit., pág. 897, con cita de </w:t>
      </w:r>
      <w:proofErr w:type="spellStart"/>
      <w:r w:rsidRPr="00401A0D">
        <w:rPr>
          <w:rFonts w:ascii="Times New Roman" w:eastAsia="Times New Roman" w:hAnsi="Times New Roman" w:cs="Times New Roman"/>
          <w:sz w:val="24"/>
          <w:szCs w:val="24"/>
          <w:lang w:eastAsia="es-AR"/>
        </w:rPr>
        <w:t>Podetti</w:t>
      </w:r>
      <w:proofErr w:type="spellEnd"/>
      <w:r w:rsidRPr="00401A0D">
        <w:rPr>
          <w:rFonts w:ascii="Times New Roman" w:eastAsia="Times New Roman" w:hAnsi="Times New Roman" w:cs="Times New Roman"/>
          <w:sz w:val="24"/>
          <w:szCs w:val="24"/>
          <w:lang w:eastAsia="es-AR"/>
        </w:rPr>
        <w:t xml:space="preserve"> Ramiro, p. 328).</w:t>
      </w:r>
      <w:r w:rsidRPr="00401A0D">
        <w:rPr>
          <w:rFonts w:ascii="Times New Roman" w:eastAsia="Times New Roman" w:hAnsi="Times New Roman" w:cs="Times New Roman"/>
          <w:sz w:val="24"/>
          <w:szCs w:val="24"/>
          <w:lang w:eastAsia="es-AR"/>
        </w:rPr>
        <w:br/>
        <w:t>Lo mismo ocurre con la de inhabilidad de título, habiéndose admitido cuando no se reúnen los presupuestos necesarios para la ejecución de la sentencia, o sea, cuando se pretende ejecutar una sentencia que no sea de condena, cuando la sentencia no se encuentre consentida o ejecutoriada, cuando se la pretenda ejecutar contra quien no sea la persona obligada, o antes de cumplirse el plazo fijado o la defensa de nulidad por violación de las formas esenciales del procedimiento o la defensa de nulidad por violación de las formas sustanciales de procedimiento, no obstante la enumeración taxativa del art. 275 del C.P.C. y lo mismo ocurre, excepcionalmente, con la de nulidad por violación de las formas sustanciales de procedimiento (Primera Cámara Civil de Apelaciones, Segunda Circunscripción Judicial, LS. 14-154/166, 20/10/66).</w:t>
      </w:r>
      <w:r w:rsidRPr="00401A0D">
        <w:rPr>
          <w:rFonts w:ascii="Times New Roman" w:eastAsia="Times New Roman" w:hAnsi="Times New Roman" w:cs="Times New Roman"/>
          <w:sz w:val="24"/>
          <w:szCs w:val="24"/>
          <w:lang w:eastAsia="es-AR"/>
        </w:rPr>
        <w:br/>
        <w:t xml:space="preserve">Colombo sostiene que por vía de esta excepción se puede articular la inexistencia de ciertos presupuestos procesales que obstarían a la ejecución de la sentencia, como ser, sino se hallase ejecutoriada, sino hubiera vencido el plazo fijado para su cumplimiento, si el procedimiento se siguiera contra quien no fue objeto de la condena, etc. (Colombo, Carlos J. Código Procesal Civil y Comercial de la Nación, </w:t>
      </w:r>
      <w:proofErr w:type="spellStart"/>
      <w:r w:rsidRPr="00401A0D">
        <w:rPr>
          <w:rFonts w:ascii="Times New Roman" w:eastAsia="Times New Roman" w:hAnsi="Times New Roman" w:cs="Times New Roman"/>
          <w:sz w:val="24"/>
          <w:szCs w:val="24"/>
          <w:lang w:eastAsia="es-AR"/>
        </w:rPr>
        <w:t>Abeledo</w:t>
      </w:r>
      <w:proofErr w:type="spellEnd"/>
      <w:r w:rsidRPr="00401A0D">
        <w:rPr>
          <w:rFonts w:ascii="Times New Roman" w:eastAsia="Times New Roman" w:hAnsi="Times New Roman" w:cs="Times New Roman"/>
          <w:sz w:val="24"/>
          <w:szCs w:val="24"/>
          <w:lang w:eastAsia="es-AR"/>
        </w:rPr>
        <w:t xml:space="preserve"> </w:t>
      </w:r>
      <w:proofErr w:type="spellStart"/>
      <w:r w:rsidRPr="00401A0D">
        <w:rPr>
          <w:rFonts w:ascii="Times New Roman" w:eastAsia="Times New Roman" w:hAnsi="Times New Roman" w:cs="Times New Roman"/>
          <w:sz w:val="24"/>
          <w:szCs w:val="24"/>
          <w:lang w:eastAsia="es-AR"/>
        </w:rPr>
        <w:t>Perrot</w:t>
      </w:r>
      <w:proofErr w:type="spellEnd"/>
      <w:r w:rsidRPr="00401A0D">
        <w:rPr>
          <w:rFonts w:ascii="Times New Roman" w:eastAsia="Times New Roman" w:hAnsi="Times New Roman" w:cs="Times New Roman"/>
          <w:sz w:val="24"/>
          <w:szCs w:val="24"/>
          <w:lang w:eastAsia="es-AR"/>
        </w:rPr>
        <w:t>, Bs.As., l969, T III, p. 789).</w:t>
      </w:r>
      <w:r w:rsidRPr="00401A0D">
        <w:rPr>
          <w:rFonts w:ascii="Times New Roman" w:eastAsia="Times New Roman" w:hAnsi="Times New Roman" w:cs="Times New Roman"/>
          <w:sz w:val="24"/>
          <w:szCs w:val="24"/>
          <w:lang w:eastAsia="es-AR"/>
        </w:rPr>
        <w:br/>
        <w:t>La juez a quo ha ponderado correctamente las actuaciones ocurridas en el juicio principal en el que se regularon los honorarios que aquí se ejecutan (N° 672/13/9F) y por ello estimamos también acertada la conclusión en cuanto a que la instancia apelativa en esos obrados todavía se encuentra abierta, lo cual obsta a que resolución ejecutada se encuentre firme y ejecutoriada.</w:t>
      </w:r>
      <w:r w:rsidRPr="00401A0D">
        <w:rPr>
          <w:rFonts w:ascii="Times New Roman" w:eastAsia="Times New Roman" w:hAnsi="Times New Roman" w:cs="Times New Roman"/>
          <w:sz w:val="24"/>
          <w:szCs w:val="24"/>
          <w:lang w:eastAsia="es-AR"/>
        </w:rPr>
        <w:br/>
        <w:t xml:space="preserve">Es que, compulsados los autos N° 672/13/9F que tenemos a la vista, se advierte que a fs. 26 la Dra. </w:t>
      </w:r>
      <w:r w:rsidR="002D23A8">
        <w:rPr>
          <w:rFonts w:ascii="Times New Roman" w:eastAsia="Times New Roman" w:hAnsi="Times New Roman" w:cs="Times New Roman"/>
          <w:sz w:val="24"/>
          <w:szCs w:val="24"/>
          <w:lang w:eastAsia="es-AR"/>
        </w:rPr>
        <w:t>A.N.D.</w:t>
      </w:r>
      <w:r w:rsidRPr="00401A0D">
        <w:rPr>
          <w:rFonts w:ascii="Times New Roman" w:eastAsia="Times New Roman" w:hAnsi="Times New Roman" w:cs="Times New Roman"/>
          <w:sz w:val="24"/>
          <w:szCs w:val="24"/>
          <w:lang w:eastAsia="es-AR"/>
        </w:rPr>
        <w:t xml:space="preserve"> presenta un escrito que titula ``</w:t>
      </w:r>
      <w:proofErr w:type="gramStart"/>
      <w:r w:rsidRPr="00401A0D">
        <w:rPr>
          <w:rFonts w:ascii="Times New Roman" w:eastAsia="Times New Roman" w:hAnsi="Times New Roman" w:cs="Times New Roman"/>
          <w:sz w:val="24"/>
          <w:szCs w:val="24"/>
          <w:lang w:eastAsia="es-AR"/>
        </w:rPr>
        <w:t>Apela .</w:t>
      </w:r>
      <w:proofErr w:type="gramEnd"/>
      <w:r w:rsidRPr="00401A0D">
        <w:rPr>
          <w:rFonts w:ascii="Times New Roman" w:eastAsia="Times New Roman" w:hAnsi="Times New Roman" w:cs="Times New Roman"/>
          <w:sz w:val="24"/>
          <w:szCs w:val="24"/>
          <w:lang w:eastAsia="es-AR"/>
        </w:rPr>
        <w:t xml:space="preserve"> Allí dice que por su derecho apela la resolución de fs. 22/24 e indica que acompaña escrito ratificatorio. A fs. 27 se agrega ratificación de </w:t>
      </w:r>
      <w:r w:rsidR="002D23A8">
        <w:rPr>
          <w:rFonts w:ascii="Times New Roman" w:eastAsia="Times New Roman" w:hAnsi="Times New Roman" w:cs="Times New Roman"/>
          <w:sz w:val="24"/>
          <w:szCs w:val="24"/>
          <w:lang w:eastAsia="es-AR"/>
        </w:rPr>
        <w:t>M.E.H.</w:t>
      </w:r>
      <w:r w:rsidRPr="00401A0D">
        <w:rPr>
          <w:rFonts w:ascii="Times New Roman" w:eastAsia="Times New Roman" w:hAnsi="Times New Roman" w:cs="Times New Roman"/>
          <w:sz w:val="24"/>
          <w:szCs w:val="24"/>
          <w:lang w:eastAsia="es-AR"/>
        </w:rPr>
        <w:t xml:space="preserve"> a lo actuado por aquélla. Ambos escritos tienen idéntica fecha y hora de recepción. A fs. 30 la Dra. </w:t>
      </w:r>
      <w:r w:rsidR="002D23A8">
        <w:rPr>
          <w:rFonts w:ascii="Times New Roman" w:eastAsia="Times New Roman" w:hAnsi="Times New Roman" w:cs="Times New Roman"/>
          <w:sz w:val="24"/>
          <w:szCs w:val="24"/>
          <w:lang w:eastAsia="es-AR"/>
        </w:rPr>
        <w:t>A.N</w:t>
      </w:r>
      <w:r w:rsidRPr="00401A0D">
        <w:rPr>
          <w:rFonts w:ascii="Times New Roman" w:eastAsia="Times New Roman" w:hAnsi="Times New Roman" w:cs="Times New Roman"/>
          <w:sz w:val="24"/>
          <w:szCs w:val="24"/>
          <w:lang w:eastAsia="es-AR"/>
        </w:rPr>
        <w:t xml:space="preserve"> por su </w:t>
      </w:r>
      <w:proofErr w:type="spellStart"/>
      <w:r w:rsidRPr="00401A0D">
        <w:rPr>
          <w:rFonts w:ascii="Times New Roman" w:eastAsia="Times New Roman" w:hAnsi="Times New Roman" w:cs="Times New Roman"/>
          <w:sz w:val="24"/>
          <w:szCs w:val="24"/>
          <w:lang w:eastAsia="es-AR"/>
        </w:rPr>
        <w:t>derec</w:t>
      </w:r>
      <w:r w:rsidR="002D23A8">
        <w:rPr>
          <w:rFonts w:ascii="Times New Roman" w:eastAsia="Times New Roman" w:hAnsi="Times New Roman" w:cs="Times New Roman"/>
          <w:sz w:val="24"/>
          <w:szCs w:val="24"/>
          <w:lang w:eastAsia="es-AR"/>
        </w:rPr>
        <w:t>D.</w:t>
      </w:r>
      <w:r w:rsidRPr="00401A0D">
        <w:rPr>
          <w:rFonts w:ascii="Times New Roman" w:eastAsia="Times New Roman" w:hAnsi="Times New Roman" w:cs="Times New Roman"/>
          <w:sz w:val="24"/>
          <w:szCs w:val="24"/>
          <w:lang w:eastAsia="es-AR"/>
        </w:rPr>
        <w:t>ho</w:t>
      </w:r>
      <w:proofErr w:type="spellEnd"/>
      <w:r w:rsidRPr="00401A0D">
        <w:rPr>
          <w:rFonts w:ascii="Times New Roman" w:eastAsia="Times New Roman" w:hAnsi="Times New Roman" w:cs="Times New Roman"/>
          <w:sz w:val="24"/>
          <w:szCs w:val="24"/>
          <w:lang w:eastAsia="es-AR"/>
        </w:rPr>
        <w:t xml:space="preserve"> y por la actora presenta un escrito que titula ``Apela. Corrige error </w:t>
      </w:r>
      <w:proofErr w:type="gramStart"/>
      <w:r w:rsidRPr="00401A0D">
        <w:rPr>
          <w:rFonts w:ascii="Times New Roman" w:eastAsia="Times New Roman" w:hAnsi="Times New Roman" w:cs="Times New Roman"/>
          <w:sz w:val="24"/>
          <w:szCs w:val="24"/>
          <w:lang w:eastAsia="es-AR"/>
        </w:rPr>
        <w:t>material .</w:t>
      </w:r>
      <w:proofErr w:type="gramEnd"/>
      <w:r w:rsidRPr="00401A0D">
        <w:rPr>
          <w:rFonts w:ascii="Times New Roman" w:eastAsia="Times New Roman" w:hAnsi="Times New Roman" w:cs="Times New Roman"/>
          <w:sz w:val="24"/>
          <w:szCs w:val="24"/>
          <w:lang w:eastAsia="es-AR"/>
        </w:rPr>
        <w:t xml:space="preserve"> En su texto afirma que corrige el error material incurrido en el escrito de apelación donde omitió agregar que también se presenta por la actora, lo cual se condice con el escrito de </w:t>
      </w:r>
      <w:proofErr w:type="gramStart"/>
      <w:r w:rsidRPr="00401A0D">
        <w:rPr>
          <w:rFonts w:ascii="Times New Roman" w:eastAsia="Times New Roman" w:hAnsi="Times New Roman" w:cs="Times New Roman"/>
          <w:sz w:val="24"/>
          <w:szCs w:val="24"/>
          <w:lang w:eastAsia="es-AR"/>
        </w:rPr>
        <w:t>ratificación</w:t>
      </w:r>
      <w:proofErr w:type="gramEnd"/>
      <w:r w:rsidRPr="00401A0D">
        <w:rPr>
          <w:rFonts w:ascii="Times New Roman" w:eastAsia="Times New Roman" w:hAnsi="Times New Roman" w:cs="Times New Roman"/>
          <w:sz w:val="24"/>
          <w:szCs w:val="24"/>
          <w:lang w:eastAsia="es-AR"/>
        </w:rPr>
        <w:t xml:space="preserve"> acompañado. Solicita se tenga presente a todos los efectos de ley. A fs. 31 la Sra. </w:t>
      </w:r>
      <w:r w:rsidR="002D23A8">
        <w:rPr>
          <w:rFonts w:ascii="Times New Roman" w:eastAsia="Times New Roman" w:hAnsi="Times New Roman" w:cs="Times New Roman"/>
          <w:sz w:val="24"/>
          <w:szCs w:val="24"/>
          <w:lang w:eastAsia="es-AR"/>
        </w:rPr>
        <w:t>M.E.H.</w:t>
      </w:r>
      <w:bookmarkStart w:id="0" w:name="_GoBack"/>
      <w:bookmarkEnd w:id="0"/>
      <w:r w:rsidRPr="00401A0D">
        <w:rPr>
          <w:rFonts w:ascii="Times New Roman" w:eastAsia="Times New Roman" w:hAnsi="Times New Roman" w:cs="Times New Roman"/>
          <w:sz w:val="24"/>
          <w:szCs w:val="24"/>
          <w:lang w:eastAsia="es-AR"/>
        </w:rPr>
        <w:t xml:space="preserve"> ratifica todo lo actuado por la Dra. </w:t>
      </w:r>
      <w:r w:rsidR="002D23A8">
        <w:rPr>
          <w:rFonts w:ascii="Times New Roman" w:eastAsia="Times New Roman" w:hAnsi="Times New Roman" w:cs="Times New Roman"/>
          <w:sz w:val="24"/>
          <w:szCs w:val="24"/>
          <w:lang w:eastAsia="es-AR"/>
        </w:rPr>
        <w:t>.</w:t>
      </w:r>
      <w:r w:rsidRPr="00401A0D">
        <w:rPr>
          <w:rFonts w:ascii="Times New Roman" w:eastAsia="Times New Roman" w:hAnsi="Times New Roman" w:cs="Times New Roman"/>
          <w:sz w:val="24"/>
          <w:szCs w:val="24"/>
          <w:lang w:eastAsia="es-AR"/>
        </w:rPr>
        <w:t xml:space="preserve"> Ambos escritos tienen idéntica fecha de cargo (día y hora). A fs. 38 obra una constancia de desglose -sobre la cual volveremos más adelante-. A fs. 39 se concede a la solicitante el plazo previsto por el art. 29 del CPC a fin de acreditar la personería invocada. Encontrándose el expediente en el juzgado, a lo solicitado, no se hace lugar; se tiene por interpuesto en tiempo el recurso deducido; se concede el recurso de apelación y previo a su remisión a la Cámara de Familia se ordena que se cumpla con lo dispuesto por el art. 135 inc. I del </w:t>
      </w:r>
      <w:proofErr w:type="gramStart"/>
      <w:r w:rsidRPr="00401A0D">
        <w:rPr>
          <w:rFonts w:ascii="Times New Roman" w:eastAsia="Times New Roman" w:hAnsi="Times New Roman" w:cs="Times New Roman"/>
          <w:sz w:val="24"/>
          <w:szCs w:val="24"/>
          <w:lang w:eastAsia="es-AR"/>
        </w:rPr>
        <w:t>C.P.C..</w:t>
      </w:r>
      <w:proofErr w:type="gramEnd"/>
      <w:r w:rsidRPr="00401A0D">
        <w:rPr>
          <w:rFonts w:ascii="Times New Roman" w:eastAsia="Times New Roman" w:hAnsi="Times New Roman" w:cs="Times New Roman"/>
          <w:sz w:val="24"/>
          <w:szCs w:val="24"/>
          <w:lang w:eastAsia="es-AR"/>
        </w:rPr>
        <w:t xml:space="preserve"> A fs. 40 la actora </w:t>
      </w:r>
      <w:r w:rsidR="002D23A8">
        <w:rPr>
          <w:rFonts w:ascii="Times New Roman" w:eastAsia="Times New Roman" w:hAnsi="Times New Roman" w:cs="Times New Roman"/>
          <w:sz w:val="24"/>
          <w:szCs w:val="24"/>
          <w:lang w:eastAsia="es-AR"/>
        </w:rPr>
        <w:t>C.C.</w:t>
      </w:r>
      <w:r w:rsidRPr="00401A0D">
        <w:rPr>
          <w:rFonts w:ascii="Times New Roman" w:eastAsia="Times New Roman" w:hAnsi="Times New Roman" w:cs="Times New Roman"/>
          <w:sz w:val="24"/>
          <w:szCs w:val="24"/>
          <w:lang w:eastAsia="es-AR"/>
        </w:rPr>
        <w:t xml:space="preserve"> pide que se desglose la presentación de fs. 38, por falta de acreditación de la representación invocado en el plazo de diez días y además expresa que, a la fecha de su presentación, estaría caduca la instancia del recurso de apelación. A fs. 41 la juez </w:t>
      </w:r>
      <w:r w:rsidRPr="00401A0D">
        <w:rPr>
          <w:rFonts w:ascii="Times New Roman" w:eastAsia="Times New Roman" w:hAnsi="Times New Roman" w:cs="Times New Roman"/>
          <w:i/>
          <w:iCs/>
          <w:sz w:val="24"/>
          <w:szCs w:val="24"/>
          <w:lang w:eastAsia="es-AR"/>
        </w:rPr>
        <w:t>a quo</w:t>
      </w:r>
      <w:r w:rsidRPr="00401A0D">
        <w:rPr>
          <w:rFonts w:ascii="Times New Roman" w:eastAsia="Times New Roman" w:hAnsi="Times New Roman" w:cs="Times New Roman"/>
          <w:sz w:val="24"/>
          <w:szCs w:val="24"/>
          <w:lang w:eastAsia="es-AR"/>
        </w:rPr>
        <w:t xml:space="preserve"> provee que, no habiéndose dado cumplimiento al emplazamiento concedido a la presentante de fs. 38, se proceda al desglose de la presentación indicada y se restituya la misma a su presentante, debiendo cumplirse por Mesa de Entradas. Tiene presente lo expresado respecto a la caducidad.</w:t>
      </w:r>
      <w:r w:rsidRPr="00401A0D">
        <w:rPr>
          <w:rFonts w:ascii="Times New Roman" w:eastAsia="Times New Roman" w:hAnsi="Times New Roman" w:cs="Times New Roman"/>
          <w:sz w:val="24"/>
          <w:szCs w:val="24"/>
          <w:lang w:eastAsia="es-AR"/>
        </w:rPr>
        <w:br/>
        <w:t xml:space="preserve">Volviendo sobre la constancia de fs. 38 suscripta por el Jefe de Mesa de Entradas, la misma indica que corresponde al desglose ordenado a fs. 41 (solicitado a fs. 40) de la foja 38, la que ``contiene una petición verbal solicitando plazo art. 29, y solicitando apelación para ser devuelto al </w:t>
      </w:r>
      <w:proofErr w:type="gramStart"/>
      <w:r w:rsidRPr="00401A0D">
        <w:rPr>
          <w:rFonts w:ascii="Times New Roman" w:eastAsia="Times New Roman" w:hAnsi="Times New Roman" w:cs="Times New Roman"/>
          <w:sz w:val="24"/>
          <w:szCs w:val="24"/>
          <w:lang w:eastAsia="es-AR"/>
        </w:rPr>
        <w:t>presentante .</w:t>
      </w:r>
      <w:proofErr w:type="gramEnd"/>
      <w:r w:rsidRPr="00401A0D">
        <w:rPr>
          <w:rFonts w:ascii="Times New Roman" w:eastAsia="Times New Roman" w:hAnsi="Times New Roman" w:cs="Times New Roman"/>
          <w:sz w:val="24"/>
          <w:szCs w:val="24"/>
          <w:lang w:eastAsia="es-AR"/>
        </w:rPr>
        <w:t xml:space="preserve"> </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sz w:val="24"/>
          <w:szCs w:val="24"/>
          <w:lang w:eastAsia="es-AR"/>
        </w:rPr>
        <w:lastRenderedPageBreak/>
        <w:t>Es por ello que concordamos en que la concesión del recurso de fs. 39, lo es respecto a la apelación impetrada por la actora a fs. 26/27, conforme a la corrección formulada a fs. 30/31.</w:t>
      </w:r>
      <w:r w:rsidRPr="00401A0D">
        <w:rPr>
          <w:rFonts w:ascii="Times New Roman" w:eastAsia="Times New Roman" w:hAnsi="Times New Roman" w:cs="Times New Roman"/>
          <w:sz w:val="24"/>
          <w:szCs w:val="24"/>
          <w:lang w:eastAsia="es-AR"/>
        </w:rPr>
        <w:br/>
        <w:t>En ambos casos las presentaciones fueron ratificadas por la Sra. B</w:t>
      </w:r>
      <w:r w:rsidR="002D23A8">
        <w:rPr>
          <w:rFonts w:ascii="Times New Roman" w:eastAsia="Times New Roman" w:hAnsi="Times New Roman" w:cs="Times New Roman"/>
          <w:sz w:val="24"/>
          <w:szCs w:val="24"/>
          <w:lang w:eastAsia="es-AR"/>
        </w:rPr>
        <w:t>.</w:t>
      </w:r>
      <w:r w:rsidRPr="00401A0D">
        <w:rPr>
          <w:rFonts w:ascii="Times New Roman" w:eastAsia="Times New Roman" w:hAnsi="Times New Roman" w:cs="Times New Roman"/>
          <w:sz w:val="24"/>
          <w:szCs w:val="24"/>
          <w:lang w:eastAsia="es-AR"/>
        </w:rPr>
        <w:t xml:space="preserve"> y no obstante la concreción de la misma en un escrito separado, en tanto ambos datan del mismo día y hora, según los cargos respectivos, constituyen una unidad que debe ser ponderada en su conjunto.</w:t>
      </w:r>
      <w:r w:rsidRPr="00401A0D">
        <w:rPr>
          <w:rFonts w:ascii="Times New Roman" w:eastAsia="Times New Roman" w:hAnsi="Times New Roman" w:cs="Times New Roman"/>
          <w:sz w:val="24"/>
          <w:szCs w:val="24"/>
          <w:lang w:eastAsia="es-AR"/>
        </w:rPr>
        <w:br/>
        <w:t xml:space="preserve">En este sentido y en un caso en que se discutía la existencia o no- de un escrito suscripto por el letrado sin la firma de la apelante, pero acompañado del escrito ratificatorio, esta Cámara ha dicho: ``…junto al escrito de expresión de agravios suscripto por el letrado </w:t>
      </w:r>
      <w:proofErr w:type="spellStart"/>
      <w:r w:rsidRPr="00401A0D">
        <w:rPr>
          <w:rFonts w:ascii="Times New Roman" w:eastAsia="Times New Roman" w:hAnsi="Times New Roman" w:cs="Times New Roman"/>
          <w:sz w:val="24"/>
          <w:szCs w:val="24"/>
          <w:lang w:eastAsia="es-AR"/>
        </w:rPr>
        <w:t>patrocinante</w:t>
      </w:r>
      <w:proofErr w:type="spellEnd"/>
      <w:r w:rsidRPr="00401A0D">
        <w:rPr>
          <w:rFonts w:ascii="Times New Roman" w:eastAsia="Times New Roman" w:hAnsi="Times New Roman" w:cs="Times New Roman"/>
          <w:sz w:val="24"/>
          <w:szCs w:val="24"/>
          <w:lang w:eastAsia="es-AR"/>
        </w:rPr>
        <w:t xml:space="preserve"> de la apelante, se acompañó, en forma simultánea y concomitante, un escrito ratificatorio de esta parte, debiendo considerarse a esas actuaciones expresión de agravios y ratificación- como un todo indivisible y por ende, como un acto existente y válido… (</w:t>
      </w:r>
      <w:proofErr w:type="spellStart"/>
      <w:r w:rsidRPr="00401A0D">
        <w:rPr>
          <w:rFonts w:ascii="Times New Roman" w:eastAsia="Times New Roman" w:hAnsi="Times New Roman" w:cs="Times New Roman"/>
          <w:sz w:val="24"/>
          <w:szCs w:val="24"/>
          <w:lang w:eastAsia="es-AR"/>
        </w:rPr>
        <w:t>Expdte</w:t>
      </w:r>
      <w:proofErr w:type="spellEnd"/>
      <w:r w:rsidRPr="00401A0D">
        <w:rPr>
          <w:rFonts w:ascii="Times New Roman" w:eastAsia="Times New Roman" w:hAnsi="Times New Roman" w:cs="Times New Roman"/>
          <w:sz w:val="24"/>
          <w:szCs w:val="24"/>
          <w:lang w:eastAsia="es-AR"/>
        </w:rPr>
        <w:t xml:space="preserve"> N° 682/14/2F-794/15, ``</w:t>
      </w:r>
      <w:proofErr w:type="spellStart"/>
      <w:r w:rsidRPr="00401A0D">
        <w:rPr>
          <w:rFonts w:ascii="Times New Roman" w:eastAsia="Times New Roman" w:hAnsi="Times New Roman" w:cs="Times New Roman"/>
          <w:sz w:val="24"/>
          <w:szCs w:val="24"/>
          <w:lang w:eastAsia="es-AR"/>
        </w:rPr>
        <w:t>Nanfra</w:t>
      </w:r>
      <w:proofErr w:type="spellEnd"/>
      <w:r w:rsidRPr="00401A0D">
        <w:rPr>
          <w:rFonts w:ascii="Times New Roman" w:eastAsia="Times New Roman" w:hAnsi="Times New Roman" w:cs="Times New Roman"/>
          <w:sz w:val="24"/>
          <w:szCs w:val="24"/>
          <w:lang w:eastAsia="es-AR"/>
        </w:rPr>
        <w:t xml:space="preserve"> María Alejandra c/</w:t>
      </w:r>
      <w:proofErr w:type="spellStart"/>
      <w:r w:rsidRPr="00401A0D">
        <w:rPr>
          <w:rFonts w:ascii="Times New Roman" w:eastAsia="Times New Roman" w:hAnsi="Times New Roman" w:cs="Times New Roman"/>
          <w:sz w:val="24"/>
          <w:szCs w:val="24"/>
          <w:lang w:eastAsia="es-AR"/>
        </w:rPr>
        <w:t>Ciccarelli</w:t>
      </w:r>
      <w:proofErr w:type="spellEnd"/>
      <w:r w:rsidRPr="00401A0D">
        <w:rPr>
          <w:rFonts w:ascii="Times New Roman" w:eastAsia="Times New Roman" w:hAnsi="Times New Roman" w:cs="Times New Roman"/>
          <w:sz w:val="24"/>
          <w:szCs w:val="24"/>
          <w:lang w:eastAsia="es-AR"/>
        </w:rPr>
        <w:t xml:space="preserve"> Carlos por Ejecución de Convenio, 17/08/2016, sin encuadernar).</w:t>
      </w:r>
      <w:r w:rsidRPr="00401A0D">
        <w:rPr>
          <w:rFonts w:ascii="Times New Roman" w:eastAsia="Times New Roman" w:hAnsi="Times New Roman" w:cs="Times New Roman"/>
          <w:sz w:val="24"/>
          <w:szCs w:val="24"/>
          <w:lang w:eastAsia="es-AR"/>
        </w:rPr>
        <w:br/>
        <w:t>Vertebrado lo cual cabe concluir que antes de la petición verbal de fs. 38 la Sra. B</w:t>
      </w:r>
      <w:r w:rsidR="002D23A8">
        <w:rPr>
          <w:rFonts w:ascii="Times New Roman" w:eastAsia="Times New Roman" w:hAnsi="Times New Roman" w:cs="Times New Roman"/>
          <w:sz w:val="24"/>
          <w:szCs w:val="24"/>
          <w:lang w:eastAsia="es-AR"/>
        </w:rPr>
        <w:t>.</w:t>
      </w:r>
      <w:r w:rsidRPr="00401A0D">
        <w:rPr>
          <w:rFonts w:ascii="Times New Roman" w:eastAsia="Times New Roman" w:hAnsi="Times New Roman" w:cs="Times New Roman"/>
          <w:sz w:val="24"/>
          <w:szCs w:val="24"/>
          <w:lang w:eastAsia="es-AR"/>
        </w:rPr>
        <w:t xml:space="preserve"> había apelado la resolución de fs. 22/24 (autos N° 672/13/9F) y por ello el desglose de la misma -ordenado a fs. 41 por falta de acreditación de la representación invocada o ratificación en el plazo del art. 29 del CPC- no modifica ni altera la apelación impetrada oportunamente por la parte actora, ni su concesión, ni por tanto la apertura con la misma de la instancia apelativa.</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sz w:val="24"/>
          <w:szCs w:val="24"/>
          <w:lang w:eastAsia="es-AR"/>
        </w:rPr>
        <w:t xml:space="preserve">Cabe recordar que este Tribunal participa del criterio según el cual la segunda instancia se </w:t>
      </w:r>
      <w:proofErr w:type="spellStart"/>
      <w:r w:rsidRPr="00401A0D">
        <w:rPr>
          <w:rFonts w:ascii="Times New Roman" w:eastAsia="Times New Roman" w:hAnsi="Times New Roman" w:cs="Times New Roman"/>
          <w:sz w:val="24"/>
          <w:szCs w:val="24"/>
          <w:lang w:eastAsia="es-AR"/>
        </w:rPr>
        <w:t>abrecon</w:t>
      </w:r>
      <w:proofErr w:type="spellEnd"/>
      <w:r w:rsidRPr="00401A0D">
        <w:rPr>
          <w:rFonts w:ascii="Times New Roman" w:eastAsia="Times New Roman" w:hAnsi="Times New Roman" w:cs="Times New Roman"/>
          <w:sz w:val="24"/>
          <w:szCs w:val="24"/>
          <w:lang w:eastAsia="es-AR"/>
        </w:rPr>
        <w:t xml:space="preserve"> la concesión del recurso de apelación, </w:t>
      </w:r>
      <w:proofErr w:type="spellStart"/>
      <w:r w:rsidRPr="00401A0D">
        <w:rPr>
          <w:rFonts w:ascii="Times New Roman" w:eastAsia="Times New Roman" w:hAnsi="Times New Roman" w:cs="Times New Roman"/>
          <w:sz w:val="24"/>
          <w:szCs w:val="24"/>
          <w:lang w:eastAsia="es-AR"/>
        </w:rPr>
        <w:t>aún</w:t>
      </w:r>
      <w:proofErr w:type="spellEnd"/>
      <w:r w:rsidRPr="00401A0D">
        <w:rPr>
          <w:rFonts w:ascii="Times New Roman" w:eastAsia="Times New Roman" w:hAnsi="Times New Roman" w:cs="Times New Roman"/>
          <w:sz w:val="24"/>
          <w:szCs w:val="24"/>
          <w:lang w:eastAsia="es-AR"/>
        </w:rPr>
        <w:t xml:space="preserve"> cuando la primera no </w:t>
      </w:r>
      <w:proofErr w:type="spellStart"/>
      <w:r w:rsidRPr="00401A0D">
        <w:rPr>
          <w:rFonts w:ascii="Times New Roman" w:eastAsia="Times New Roman" w:hAnsi="Times New Roman" w:cs="Times New Roman"/>
          <w:sz w:val="24"/>
          <w:szCs w:val="24"/>
          <w:lang w:eastAsia="es-AR"/>
        </w:rPr>
        <w:t>estécerrada</w:t>
      </w:r>
      <w:proofErr w:type="spellEnd"/>
      <w:r w:rsidRPr="00401A0D">
        <w:rPr>
          <w:rFonts w:ascii="Times New Roman" w:eastAsia="Times New Roman" w:hAnsi="Times New Roman" w:cs="Times New Roman"/>
          <w:sz w:val="24"/>
          <w:szCs w:val="24"/>
          <w:lang w:eastAsia="es-AR"/>
        </w:rPr>
        <w:t xml:space="preserve"> por no haberse notificado la sentencia a todos los interesados (autos Nº 690/12, ``ROMÁN ENZO OMAR CONTRA PENISSE GLADYS PERLA POR ALIMENTOS PROVISORIOS , 24/04/2013,</w:t>
      </w:r>
      <w:r w:rsidRPr="00401A0D">
        <w:rPr>
          <w:rFonts w:ascii="Times New Roman" w:eastAsia="Times New Roman" w:hAnsi="Times New Roman" w:cs="Times New Roman"/>
          <w:b/>
          <w:bCs/>
          <w:sz w:val="24"/>
          <w:szCs w:val="24"/>
          <w:lang w:eastAsia="es-AR"/>
        </w:rPr>
        <w:t xml:space="preserve"> </w:t>
      </w:r>
      <w:r w:rsidRPr="00401A0D">
        <w:rPr>
          <w:rFonts w:ascii="Times New Roman" w:eastAsia="Times New Roman" w:hAnsi="Times New Roman" w:cs="Times New Roman"/>
          <w:sz w:val="24"/>
          <w:szCs w:val="24"/>
          <w:lang w:eastAsia="es-AR"/>
        </w:rPr>
        <w:t xml:space="preserve">autos Nº 318/12 ``DABIN ALEJANDRO FABIÁN C/ BARBERO ROSANA VALERIA P/ EJECUCIÓN DE CONVENIO , 13/02/2013; autos Nº140/10 ``RODRIGUEZ NORMA GLADYS CONTRAGUIÑAZU HECTOR RAUL POR ALIMENTOS , 15/04/2010, LA 01-463 y autos N°667/10 ``MORALES REINALDO ALBERTO CONTRA HERRERABLANCA EMILIA POR DIVORCIO VINCULAR CAUSAL OBJETIVA , 30/08/2011, LA 03-457). </w:t>
      </w:r>
      <w:r w:rsidRPr="00401A0D">
        <w:rPr>
          <w:rFonts w:ascii="Times New Roman" w:eastAsia="Times New Roman" w:hAnsi="Times New Roman" w:cs="Times New Roman"/>
          <w:sz w:val="24"/>
          <w:szCs w:val="24"/>
          <w:lang w:eastAsia="es-AR"/>
        </w:rPr>
        <w:br/>
        <w:t xml:space="preserve">En este sentido nuestro Superior Tribunal tiene dicho que ``la apertura de </w:t>
      </w:r>
      <w:proofErr w:type="spellStart"/>
      <w:r w:rsidRPr="00401A0D">
        <w:rPr>
          <w:rFonts w:ascii="Times New Roman" w:eastAsia="Times New Roman" w:hAnsi="Times New Roman" w:cs="Times New Roman"/>
          <w:sz w:val="24"/>
          <w:szCs w:val="24"/>
          <w:lang w:eastAsia="es-AR"/>
        </w:rPr>
        <w:t>lasegunda</w:t>
      </w:r>
      <w:proofErr w:type="spellEnd"/>
      <w:r w:rsidRPr="00401A0D">
        <w:rPr>
          <w:rFonts w:ascii="Times New Roman" w:eastAsia="Times New Roman" w:hAnsi="Times New Roman" w:cs="Times New Roman"/>
          <w:sz w:val="24"/>
          <w:szCs w:val="24"/>
          <w:lang w:eastAsia="es-AR"/>
        </w:rPr>
        <w:t xml:space="preserve"> instancia, a los fines de juzgar sobre los términos de la caducidad de </w:t>
      </w:r>
      <w:proofErr w:type="spellStart"/>
      <w:r w:rsidRPr="00401A0D">
        <w:rPr>
          <w:rFonts w:ascii="Times New Roman" w:eastAsia="Times New Roman" w:hAnsi="Times New Roman" w:cs="Times New Roman"/>
          <w:sz w:val="24"/>
          <w:szCs w:val="24"/>
          <w:lang w:eastAsia="es-AR"/>
        </w:rPr>
        <w:t>lamisma</w:t>
      </w:r>
      <w:proofErr w:type="spellEnd"/>
      <w:r w:rsidRPr="00401A0D">
        <w:rPr>
          <w:rFonts w:ascii="Times New Roman" w:eastAsia="Times New Roman" w:hAnsi="Times New Roman" w:cs="Times New Roman"/>
          <w:sz w:val="24"/>
          <w:szCs w:val="24"/>
          <w:lang w:eastAsia="es-AR"/>
        </w:rPr>
        <w:t xml:space="preserve">, recién se encuentra expedita con la concesión, bien o mal, del </w:t>
      </w:r>
      <w:proofErr w:type="spellStart"/>
      <w:r w:rsidRPr="00401A0D">
        <w:rPr>
          <w:rFonts w:ascii="Times New Roman" w:eastAsia="Times New Roman" w:hAnsi="Times New Roman" w:cs="Times New Roman"/>
          <w:sz w:val="24"/>
          <w:szCs w:val="24"/>
          <w:lang w:eastAsia="es-AR"/>
        </w:rPr>
        <w:t>recursode</w:t>
      </w:r>
      <w:proofErr w:type="spellEnd"/>
      <w:r w:rsidRPr="00401A0D">
        <w:rPr>
          <w:rFonts w:ascii="Times New Roman" w:eastAsia="Times New Roman" w:hAnsi="Times New Roman" w:cs="Times New Roman"/>
          <w:sz w:val="24"/>
          <w:szCs w:val="24"/>
          <w:lang w:eastAsia="es-AR"/>
        </w:rPr>
        <w:t xml:space="preserve"> apelación interpuesto (Suprema Corte de Justicia, autos N°51229, ``CUITIÑO VICTOR ALDO EN J</w:t>
      </w:r>
      <w:proofErr w:type="gramStart"/>
      <w:r w:rsidRPr="00401A0D">
        <w:rPr>
          <w:rFonts w:ascii="Times New Roman" w:eastAsia="Times New Roman" w:hAnsi="Times New Roman" w:cs="Times New Roman"/>
          <w:sz w:val="24"/>
          <w:szCs w:val="24"/>
          <w:lang w:eastAsia="es-AR"/>
        </w:rPr>
        <w:t>:SERPA</w:t>
      </w:r>
      <w:proofErr w:type="gramEnd"/>
      <w:r w:rsidRPr="00401A0D">
        <w:rPr>
          <w:rFonts w:ascii="Times New Roman" w:eastAsia="Times New Roman" w:hAnsi="Times New Roman" w:cs="Times New Roman"/>
          <w:sz w:val="24"/>
          <w:szCs w:val="24"/>
          <w:lang w:eastAsia="es-AR"/>
        </w:rPr>
        <w:t xml:space="preserve"> RAFFO MIGUEL ANGEL C/ CUITIÑO VICTOR ALDO EJECUCIONCAMBIARIA P/CASACION , 18/02/1993, L.S. 235-017).</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sz w:val="24"/>
          <w:szCs w:val="24"/>
          <w:lang w:eastAsia="es-AR"/>
        </w:rPr>
        <w:t>No habiendo concluido la apelación por algún medio legal, esto es, la resolución del recurso (modo normal) o por desistimiento de la apelante, abstracción por sustracción de materia (</w:t>
      </w:r>
      <w:proofErr w:type="spellStart"/>
      <w:r w:rsidRPr="00401A0D">
        <w:rPr>
          <w:rFonts w:ascii="Times New Roman" w:eastAsia="Times New Roman" w:hAnsi="Times New Roman" w:cs="Times New Roman"/>
          <w:i/>
          <w:iCs/>
          <w:sz w:val="24"/>
          <w:szCs w:val="24"/>
          <w:lang w:eastAsia="es-AR"/>
        </w:rPr>
        <w:t>moot</w:t>
      </w:r>
      <w:proofErr w:type="spellEnd"/>
      <w:r w:rsidRPr="00401A0D">
        <w:rPr>
          <w:rFonts w:ascii="Times New Roman" w:eastAsia="Times New Roman" w:hAnsi="Times New Roman" w:cs="Times New Roman"/>
          <w:i/>
          <w:iCs/>
          <w:sz w:val="24"/>
          <w:szCs w:val="24"/>
          <w:lang w:eastAsia="es-AR"/>
        </w:rPr>
        <w:t xml:space="preserve"> case</w:t>
      </w:r>
      <w:r w:rsidRPr="00401A0D">
        <w:rPr>
          <w:rFonts w:ascii="Times New Roman" w:eastAsia="Times New Roman" w:hAnsi="Times New Roman" w:cs="Times New Roman"/>
          <w:sz w:val="24"/>
          <w:szCs w:val="24"/>
          <w:lang w:eastAsia="es-AR"/>
        </w:rPr>
        <w:t>) o caducidad declarada a instancia de la parte apelada interesada (modos anormales de terminación), la misma permanece abierta.</w:t>
      </w:r>
      <w:r w:rsidRPr="00401A0D">
        <w:rPr>
          <w:rFonts w:ascii="Times New Roman" w:eastAsia="Times New Roman" w:hAnsi="Times New Roman" w:cs="Times New Roman"/>
          <w:sz w:val="24"/>
          <w:szCs w:val="24"/>
          <w:lang w:eastAsia="es-AR"/>
        </w:rPr>
        <w:br/>
        <w:t xml:space="preserve">De allí que a la fecha de inicio de la ejecución de los honorarios regulados en la resolución apelada, la misma no se encontraba firme ni ejecutoriada y por tanto la excepción de inhabilidad de título articulada por la demandada resulta procedente y en este sentido luce correcta su admisión por la </w:t>
      </w:r>
      <w:proofErr w:type="spellStart"/>
      <w:r w:rsidRPr="00401A0D">
        <w:rPr>
          <w:rFonts w:ascii="Times New Roman" w:eastAsia="Times New Roman" w:hAnsi="Times New Roman" w:cs="Times New Roman"/>
          <w:i/>
          <w:iCs/>
          <w:sz w:val="24"/>
          <w:szCs w:val="24"/>
          <w:lang w:eastAsia="es-AR"/>
        </w:rPr>
        <w:t>iudex</w:t>
      </w:r>
      <w:proofErr w:type="spellEnd"/>
      <w:r w:rsidRPr="00401A0D">
        <w:rPr>
          <w:rFonts w:ascii="Times New Roman" w:eastAsia="Times New Roman" w:hAnsi="Times New Roman" w:cs="Times New Roman"/>
          <w:i/>
          <w:iCs/>
          <w:sz w:val="24"/>
          <w:szCs w:val="24"/>
          <w:lang w:eastAsia="es-AR"/>
        </w:rPr>
        <w:t xml:space="preserve"> a quo.</w:t>
      </w:r>
      <w:r w:rsidRPr="00401A0D">
        <w:rPr>
          <w:rFonts w:ascii="Times New Roman" w:eastAsia="Times New Roman" w:hAnsi="Times New Roman" w:cs="Times New Roman"/>
          <w:i/>
          <w:iCs/>
          <w:sz w:val="24"/>
          <w:szCs w:val="24"/>
          <w:lang w:eastAsia="es-AR"/>
        </w:rPr>
        <w:br/>
      </w:r>
      <w:r w:rsidRPr="00401A0D">
        <w:rPr>
          <w:rFonts w:ascii="Times New Roman" w:eastAsia="Times New Roman" w:hAnsi="Times New Roman" w:cs="Times New Roman"/>
          <w:sz w:val="24"/>
          <w:szCs w:val="24"/>
          <w:lang w:eastAsia="es-AR"/>
        </w:rPr>
        <w:t xml:space="preserve">En cuanto al agravio relativo a las costas carece de andamiaje positivo, ya que como no se modifica el decisorio en cuanto admite la excepción de inhabilidad de </w:t>
      </w:r>
      <w:proofErr w:type="spellStart"/>
      <w:r w:rsidRPr="00401A0D">
        <w:rPr>
          <w:rFonts w:ascii="Times New Roman" w:eastAsia="Times New Roman" w:hAnsi="Times New Roman" w:cs="Times New Roman"/>
          <w:sz w:val="24"/>
          <w:szCs w:val="24"/>
          <w:lang w:eastAsia="es-AR"/>
        </w:rPr>
        <w:t>titulo</w:t>
      </w:r>
      <w:proofErr w:type="spellEnd"/>
      <w:r w:rsidRPr="00401A0D">
        <w:rPr>
          <w:rFonts w:ascii="Times New Roman" w:eastAsia="Times New Roman" w:hAnsi="Times New Roman" w:cs="Times New Roman"/>
          <w:sz w:val="24"/>
          <w:szCs w:val="24"/>
          <w:lang w:eastAsia="es-AR"/>
        </w:rPr>
        <w:t>, igual suerte corre la imposición de costas.</w:t>
      </w:r>
      <w:r w:rsidRPr="00401A0D">
        <w:rPr>
          <w:rFonts w:ascii="Times New Roman" w:eastAsia="Times New Roman" w:hAnsi="Times New Roman" w:cs="Times New Roman"/>
          <w:sz w:val="24"/>
          <w:szCs w:val="24"/>
          <w:lang w:eastAsia="es-AR"/>
        </w:rPr>
        <w:br/>
        <w:t xml:space="preserve">A mayor abundamiento las mismas han sido correctamente impuestas en el orden causado, ya que si bien se rechaza el planteo de nulidad efectuado por la demandada sí prospera la excepción de inhabilidad de título esgrimida por aquélla parte. Es decir que existen vencimientos de ambas partes, lo que conlleva a la aplicación de las costas en el orden causado. </w:t>
      </w:r>
      <w:r w:rsidRPr="00401A0D">
        <w:rPr>
          <w:rFonts w:ascii="Times New Roman" w:eastAsia="Times New Roman" w:hAnsi="Times New Roman" w:cs="Times New Roman"/>
          <w:sz w:val="24"/>
          <w:szCs w:val="24"/>
          <w:lang w:eastAsia="es-AR"/>
        </w:rPr>
        <w:br/>
        <w:t xml:space="preserve">Por último es dable señalar que no cabe en esta oportunidad que este Cuerpo Colegiado se expida sobre la caducidad articulada en el escrito de expresión de agravios, respecto a la cual se proveyó a fs. 45 por presidencia del Tribunal, remitiendo a la apelante a su ocurrencia por ante el expediente respectivo, que es obviamente el N° 672/13/9F. </w:t>
      </w:r>
      <w:r w:rsidRPr="00401A0D">
        <w:rPr>
          <w:rFonts w:ascii="Times New Roman" w:eastAsia="Times New Roman" w:hAnsi="Times New Roman" w:cs="Times New Roman"/>
          <w:sz w:val="24"/>
          <w:szCs w:val="24"/>
          <w:lang w:eastAsia="es-AR"/>
        </w:rPr>
        <w:br/>
        <w:t xml:space="preserve">De la misma forma tampoco corresponde, como pide la apelada en su contestación, que nos pronunciemos en estos obrados respecto al mismo más allá del decreto recaído a fs. 45- ni menos aún que impongamos costas por dicho planteo -como insiste la apelada-, planteo que, en todo caso, deberá reeditar la interesada para su resolución en el marco procesal </w:t>
      </w:r>
      <w:r w:rsidRPr="00401A0D">
        <w:rPr>
          <w:rFonts w:ascii="Times New Roman" w:eastAsia="Times New Roman" w:hAnsi="Times New Roman" w:cs="Times New Roman"/>
          <w:sz w:val="24"/>
          <w:szCs w:val="24"/>
          <w:lang w:eastAsia="es-AR"/>
        </w:rPr>
        <w:lastRenderedPageBreak/>
        <w:t>correspondiente que, insistimos, no es el de estos obrados.</w:t>
      </w:r>
      <w:r w:rsidRPr="00401A0D">
        <w:rPr>
          <w:rFonts w:ascii="Times New Roman" w:eastAsia="Times New Roman" w:hAnsi="Times New Roman" w:cs="Times New Roman"/>
          <w:sz w:val="24"/>
          <w:szCs w:val="24"/>
          <w:lang w:eastAsia="es-AR"/>
        </w:rPr>
        <w:br/>
        <w:t>Conforme a los fundamentos dados procede el rechazo del recurso impetrado.</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b/>
          <w:bCs/>
          <w:sz w:val="24"/>
          <w:szCs w:val="24"/>
          <w:lang w:eastAsia="es-AR"/>
        </w:rPr>
        <w:t>VI.-</w:t>
      </w:r>
      <w:r w:rsidRPr="00401A0D">
        <w:rPr>
          <w:rFonts w:ascii="Times New Roman" w:eastAsia="Times New Roman" w:hAnsi="Times New Roman" w:cs="Times New Roman"/>
          <w:sz w:val="24"/>
          <w:szCs w:val="24"/>
          <w:lang w:eastAsia="es-AR"/>
        </w:rPr>
        <w:t xml:space="preserve"> Las costas de alzada se imponen a los apelantes que resultan vencidos de conformidad con el principio objetivo de la derrota de raíz </w:t>
      </w:r>
      <w:proofErr w:type="spellStart"/>
      <w:r w:rsidRPr="00401A0D">
        <w:rPr>
          <w:rFonts w:ascii="Times New Roman" w:eastAsia="Times New Roman" w:hAnsi="Times New Roman" w:cs="Times New Roman"/>
          <w:sz w:val="24"/>
          <w:szCs w:val="24"/>
          <w:lang w:eastAsia="es-AR"/>
        </w:rPr>
        <w:t>chiovendana</w:t>
      </w:r>
      <w:proofErr w:type="spellEnd"/>
      <w:r w:rsidRPr="00401A0D">
        <w:rPr>
          <w:rFonts w:ascii="Times New Roman" w:eastAsia="Times New Roman" w:hAnsi="Times New Roman" w:cs="Times New Roman"/>
          <w:sz w:val="24"/>
          <w:szCs w:val="24"/>
          <w:lang w:eastAsia="es-AR"/>
        </w:rPr>
        <w:t xml:space="preserve"> (arts. 35 y 36 ap. I CPC).</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sz w:val="24"/>
          <w:szCs w:val="24"/>
          <w:lang w:eastAsia="es-AR"/>
        </w:rPr>
        <w:t>Por todo lo expuesto la Cámara,</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u w:val="single"/>
          <w:lang w:eastAsia="es-AR"/>
        </w:rPr>
        <w:t>RESUELVE</w:t>
      </w:r>
      <w:r w:rsidRPr="00401A0D">
        <w:rPr>
          <w:rFonts w:ascii="Times New Roman" w:eastAsia="Times New Roman" w:hAnsi="Times New Roman" w:cs="Times New Roman"/>
          <w:b/>
          <w:bCs/>
          <w:sz w:val="24"/>
          <w:szCs w:val="24"/>
          <w:lang w:eastAsia="es-AR"/>
        </w:rPr>
        <w:t>:</w:t>
      </w:r>
    </w:p>
    <w:p w:rsidR="00401A0D" w:rsidRPr="00401A0D" w:rsidRDefault="00401A0D" w:rsidP="00401A0D">
      <w:pPr>
        <w:spacing w:after="240" w:line="240" w:lineRule="auto"/>
        <w:jc w:val="right"/>
        <w:rPr>
          <w:rFonts w:ascii="Times New Roman" w:eastAsia="Times New Roman" w:hAnsi="Times New Roman" w:cs="Times New Roman"/>
          <w:sz w:val="24"/>
          <w:szCs w:val="24"/>
          <w:lang w:eastAsia="es-AR"/>
        </w:rPr>
      </w:pPr>
      <w:r w:rsidRPr="00401A0D">
        <w:rPr>
          <w:rFonts w:ascii="Times New Roman" w:eastAsia="Times New Roman" w:hAnsi="Times New Roman" w:cs="Times New Roman"/>
          <w:b/>
          <w:bCs/>
          <w:sz w:val="24"/>
          <w:szCs w:val="24"/>
          <w:lang w:eastAsia="es-AR"/>
        </w:rPr>
        <w:t xml:space="preserve">I.- </w:t>
      </w:r>
      <w:r w:rsidRPr="00401A0D">
        <w:rPr>
          <w:rFonts w:ascii="Times New Roman" w:eastAsia="Times New Roman" w:hAnsi="Times New Roman" w:cs="Times New Roman"/>
          <w:sz w:val="24"/>
          <w:szCs w:val="24"/>
          <w:lang w:eastAsia="es-AR"/>
        </w:rPr>
        <w:t>No hacer lugar al recurso de apelación interpuesto a fs.36 contra el decisorio recaído a fs. 34/35.</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lang w:eastAsia="es-AR"/>
        </w:rPr>
        <w:t xml:space="preserve">II.- </w:t>
      </w:r>
      <w:r w:rsidRPr="00401A0D">
        <w:rPr>
          <w:rFonts w:ascii="Times New Roman" w:eastAsia="Times New Roman" w:hAnsi="Times New Roman" w:cs="Times New Roman"/>
          <w:sz w:val="24"/>
          <w:szCs w:val="24"/>
          <w:lang w:eastAsia="es-AR"/>
        </w:rPr>
        <w:t>Imponer las</w:t>
      </w:r>
      <w:r w:rsidRPr="00401A0D">
        <w:rPr>
          <w:rFonts w:ascii="Times New Roman" w:eastAsia="Times New Roman" w:hAnsi="Times New Roman" w:cs="Times New Roman"/>
          <w:b/>
          <w:bCs/>
          <w:sz w:val="24"/>
          <w:szCs w:val="24"/>
          <w:lang w:eastAsia="es-AR"/>
        </w:rPr>
        <w:t xml:space="preserve"> </w:t>
      </w:r>
      <w:r w:rsidRPr="00401A0D">
        <w:rPr>
          <w:rFonts w:ascii="Times New Roman" w:eastAsia="Times New Roman" w:hAnsi="Times New Roman" w:cs="Times New Roman"/>
          <w:sz w:val="24"/>
          <w:szCs w:val="24"/>
          <w:lang w:eastAsia="es-AR"/>
        </w:rPr>
        <w:t>costas a los apelantes vencidos (arts. 35 y 36 CPC.)</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lang w:eastAsia="es-AR"/>
        </w:rPr>
        <w:t>III.-</w:t>
      </w:r>
      <w:r w:rsidRPr="00401A0D">
        <w:rPr>
          <w:rFonts w:ascii="Times New Roman" w:eastAsia="Times New Roman" w:hAnsi="Times New Roman" w:cs="Times New Roman"/>
          <w:sz w:val="24"/>
          <w:szCs w:val="24"/>
          <w:lang w:eastAsia="es-AR"/>
        </w:rPr>
        <w:t xml:space="preserve"> Diferir la regulación de honorarios para cuando se practique la de primera instancia (art. 15 ley 3641).</w:t>
      </w:r>
      <w:r w:rsidRPr="00401A0D">
        <w:rPr>
          <w:rFonts w:ascii="Times New Roman" w:eastAsia="Times New Roman" w:hAnsi="Times New Roman" w:cs="Times New Roman"/>
          <w:sz w:val="24"/>
          <w:szCs w:val="24"/>
          <w:lang w:eastAsia="es-AR"/>
        </w:rPr>
        <w:br/>
      </w:r>
      <w:r w:rsidRPr="00401A0D">
        <w:rPr>
          <w:rFonts w:ascii="Times New Roman" w:eastAsia="Times New Roman" w:hAnsi="Times New Roman" w:cs="Times New Roman"/>
          <w:b/>
          <w:bCs/>
          <w:sz w:val="24"/>
          <w:szCs w:val="24"/>
          <w:lang w:eastAsia="es-AR"/>
        </w:rPr>
        <w:t>COPIESE, REGISTRESE, NOTIFIQUESE Y BAJEN</w:t>
      </w:r>
      <w:r w:rsidRPr="00401A0D">
        <w:rPr>
          <w:rFonts w:ascii="Times New Roman" w:eastAsia="Times New Roman" w:hAnsi="Times New Roman" w:cs="Times New Roman"/>
          <w:sz w:val="24"/>
          <w:szCs w:val="24"/>
          <w:lang w:eastAsia="es-AR"/>
        </w:rPr>
        <w:t>.</w:t>
      </w:r>
    </w:p>
    <w:p w:rsidR="00401A0D" w:rsidRPr="00401A0D" w:rsidRDefault="00401A0D" w:rsidP="00401A0D">
      <w:pPr>
        <w:spacing w:after="0" w:line="240" w:lineRule="auto"/>
        <w:jc w:val="right"/>
        <w:rPr>
          <w:rFonts w:ascii="Times New Roman" w:eastAsia="Times New Roman" w:hAnsi="Times New Roman" w:cs="Times New Roman"/>
          <w:sz w:val="24"/>
          <w:szCs w:val="24"/>
          <w:lang w:eastAsia="es-AR"/>
        </w:rPr>
      </w:pPr>
      <w:r w:rsidRPr="00401A0D">
        <w:rPr>
          <w:rFonts w:ascii="Monotype Corsiva" w:eastAsia="Times New Roman" w:hAnsi="Monotype Corsiva" w:cs="Times New Roman"/>
          <w:b/>
          <w:bCs/>
          <w:sz w:val="24"/>
          <w:szCs w:val="24"/>
          <w:lang w:eastAsia="es-AR"/>
        </w:rPr>
        <w:t xml:space="preserve">Dra. Estela Inés </w:t>
      </w:r>
      <w:proofErr w:type="spellStart"/>
      <w:r w:rsidRPr="00401A0D">
        <w:rPr>
          <w:rFonts w:ascii="Monotype Corsiva" w:eastAsia="Times New Roman" w:hAnsi="Monotype Corsiva" w:cs="Times New Roman"/>
          <w:b/>
          <w:bCs/>
          <w:sz w:val="24"/>
          <w:szCs w:val="24"/>
          <w:lang w:eastAsia="es-AR"/>
        </w:rPr>
        <w:t>Politino</w:t>
      </w:r>
      <w:proofErr w:type="spellEnd"/>
      <w:r w:rsidRPr="00401A0D">
        <w:rPr>
          <w:rFonts w:ascii="Monotype Corsiva" w:eastAsia="Times New Roman" w:hAnsi="Monotype Corsiva" w:cs="Times New Roman"/>
          <w:b/>
          <w:bCs/>
          <w:sz w:val="24"/>
          <w:szCs w:val="24"/>
          <w:lang w:eastAsia="es-AR"/>
        </w:rPr>
        <w:t xml:space="preserve">         Dr. Germán Ferrer                 Dra. Carla </w:t>
      </w:r>
      <w:proofErr w:type="spellStart"/>
      <w:r w:rsidRPr="00401A0D">
        <w:rPr>
          <w:rFonts w:ascii="Monotype Corsiva" w:eastAsia="Times New Roman" w:hAnsi="Monotype Corsiva" w:cs="Times New Roman"/>
          <w:b/>
          <w:bCs/>
          <w:sz w:val="24"/>
          <w:szCs w:val="24"/>
          <w:lang w:eastAsia="es-AR"/>
        </w:rPr>
        <w:t>Zanichelli</w:t>
      </w:r>
      <w:proofErr w:type="spellEnd"/>
      <w:r w:rsidRPr="00401A0D">
        <w:rPr>
          <w:rFonts w:ascii="Monotype Corsiva" w:eastAsia="Times New Roman" w:hAnsi="Monotype Corsiva" w:cs="Times New Roman"/>
          <w:sz w:val="24"/>
          <w:szCs w:val="24"/>
          <w:lang w:eastAsia="es-AR"/>
        </w:rPr>
        <w:br/>
      </w:r>
      <w:r w:rsidRPr="00401A0D">
        <w:rPr>
          <w:rFonts w:ascii="Monotype Corsiva" w:eastAsia="Times New Roman" w:hAnsi="Monotype Corsiva" w:cs="Times New Roman"/>
          <w:lang w:eastAsia="es-AR"/>
        </w:rPr>
        <w:t>         Juez de Cámara             Juez de Cámara   Juez de Cámara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man 10cpi">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D"/>
    <w:rsid w:val="002D23A8"/>
    <w:rsid w:val="00401A0D"/>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FC2E0-BCC1-479A-B522-0EEBF798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3116</Words>
  <Characters>17142</Characters>
  <Application>Microsoft Office Word</Application>
  <DocSecurity>0</DocSecurity>
  <Lines>142</Lines>
  <Paragraphs>40</Paragraphs>
  <ScaleCrop>false</ScaleCrop>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2016-09-29T12:59:00Z</dcterms:created>
  <dcterms:modified xsi:type="dcterms:W3CDTF">2016-09-29T18:31:00Z</dcterms:modified>
</cp:coreProperties>
</file>