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EC" w:rsidRDefault="00674FEC" w:rsidP="00674FEC">
      <w:pPr>
        <w:jc w:val="both"/>
      </w:pPr>
      <w:r>
        <w:t>La Plata, 6 de agosto de 2013.</w:t>
      </w:r>
    </w:p>
    <w:p w:rsidR="00674FEC" w:rsidRDefault="00674FEC" w:rsidP="00674FEC">
      <w:pPr>
        <w:jc w:val="both"/>
      </w:pPr>
      <w:r>
        <w:t>AUTOS Y VISTOS: Este expediente N°18.402/12, caratulado</w:t>
      </w:r>
    </w:p>
    <w:p w:rsidR="00674FEC" w:rsidRDefault="00674FEC" w:rsidP="00674FEC">
      <w:pPr>
        <w:jc w:val="both"/>
      </w:pPr>
      <w:r>
        <w:t>“CASTELLANO, Josefina c/ Estado Nacional y otro s/ amparo”, proveniente del</w:t>
      </w:r>
    </w:p>
    <w:p w:rsidR="00674FEC" w:rsidRDefault="00674FEC" w:rsidP="00674FEC">
      <w:pPr>
        <w:jc w:val="both"/>
      </w:pPr>
      <w:r>
        <w:t>Juzgado Federal de Primera Instancia N°3 de Lomas de Zamora;</w:t>
      </w:r>
    </w:p>
    <w:p w:rsidR="00674FEC" w:rsidRDefault="00674FEC" w:rsidP="00674FEC">
      <w:pPr>
        <w:jc w:val="both"/>
      </w:pPr>
      <w:r>
        <w:t>Y CONSIDERANDO QUE</w:t>
      </w:r>
    </w:p>
    <w:p w:rsidR="00674FEC" w:rsidRDefault="00674FEC" w:rsidP="00674FEC">
      <w:pPr>
        <w:jc w:val="both"/>
      </w:pPr>
      <w:r>
        <w:t>EL JUEZ ÁLVAREZ DIJO:</w:t>
      </w:r>
    </w:p>
    <w:p w:rsidR="00674FEC" w:rsidRDefault="00674FEC" w:rsidP="00674FEC">
      <w:pPr>
        <w:jc w:val="both"/>
      </w:pPr>
      <w:r>
        <w:t>I. La actora inició la presente acción de amparo en los términos del artículo 43</w:t>
      </w:r>
      <w:bookmarkStart w:id="0" w:name="_GoBack"/>
      <w:bookmarkEnd w:id="0"/>
    </w:p>
    <w:p w:rsidR="00674FEC" w:rsidRDefault="00674FEC" w:rsidP="00674FEC">
      <w:pPr>
        <w:jc w:val="both"/>
      </w:pPr>
      <w:proofErr w:type="gramStart"/>
      <w:r>
        <w:t>de</w:t>
      </w:r>
      <w:proofErr w:type="gramEnd"/>
      <w:r>
        <w:t xml:space="preserve"> la Constitución Nacional contra el Estado Nacional y el Banco Central de la</w:t>
      </w:r>
    </w:p>
    <w:p w:rsidR="00674FEC" w:rsidRDefault="00674FEC" w:rsidP="00674FEC">
      <w:pPr>
        <w:jc w:val="both"/>
      </w:pPr>
      <w:r>
        <w:t>República Argentina, con el objeto de declarar la inconstitucionalidad de la</w:t>
      </w:r>
    </w:p>
    <w:p w:rsidR="00674FEC" w:rsidRDefault="00674FEC" w:rsidP="00674FEC">
      <w:pPr>
        <w:jc w:val="both"/>
      </w:pPr>
      <w:r>
        <w:t>Comunicación A 5318 (capítulo II, que suspende la vigencia de las normas</w:t>
      </w:r>
    </w:p>
    <w:p w:rsidR="00674FEC" w:rsidRDefault="00674FEC" w:rsidP="00674FEC">
      <w:pPr>
        <w:jc w:val="both"/>
      </w:pPr>
      <w:proofErr w:type="gramStart"/>
      <w:r>
        <w:t>contenidas</w:t>
      </w:r>
      <w:proofErr w:type="gramEnd"/>
      <w:r>
        <w:t xml:space="preserve"> en el punto 4.2 del anexo a la Comunicación A 5236) y de la</w:t>
      </w:r>
    </w:p>
    <w:p w:rsidR="00674FEC" w:rsidRDefault="00674FEC" w:rsidP="00674FEC">
      <w:pPr>
        <w:jc w:val="both"/>
      </w:pPr>
      <w:r>
        <w:t>Comunicación A 5330 y/o de cualquier otra norma dictada con el propósito de</w:t>
      </w:r>
    </w:p>
    <w:p w:rsidR="00674FEC" w:rsidRDefault="00674FEC" w:rsidP="00674FEC">
      <w:pPr>
        <w:jc w:val="both"/>
      </w:pPr>
      <w:proofErr w:type="gramStart"/>
      <w:r>
        <w:t>convertir</w:t>
      </w:r>
      <w:proofErr w:type="gramEnd"/>
      <w:r>
        <w:t xml:space="preserve"> en moneda nacional los beneficios de jubilaciones y pensiones que</w:t>
      </w:r>
    </w:p>
    <w:p w:rsidR="00674FEC" w:rsidRDefault="00674FEC" w:rsidP="00674FEC">
      <w:pPr>
        <w:jc w:val="both"/>
      </w:pPr>
      <w:proofErr w:type="gramStart"/>
      <w:r>
        <w:t>provengan</w:t>
      </w:r>
      <w:proofErr w:type="gramEnd"/>
      <w:r>
        <w:t xml:space="preserve"> de una nación extranjera.</w:t>
      </w:r>
    </w:p>
    <w:p w:rsidR="00674FEC" w:rsidRDefault="00674FEC" w:rsidP="00674FEC">
      <w:pPr>
        <w:jc w:val="both"/>
      </w:pPr>
      <w:r>
        <w:t>En su escrito de inicio la actora manifiesta que tiene setenta y tres años de</w:t>
      </w:r>
    </w:p>
    <w:p w:rsidR="00674FEC" w:rsidRDefault="00674FEC" w:rsidP="00674FEC">
      <w:pPr>
        <w:jc w:val="both"/>
      </w:pPr>
      <w:proofErr w:type="gramStart"/>
      <w:r>
        <w:t>edad</w:t>
      </w:r>
      <w:proofErr w:type="gramEnd"/>
      <w:r>
        <w:t xml:space="preserve"> y que cobra una pensión proveniente de la República de Italia desde el</w:t>
      </w:r>
    </w:p>
    <w:p w:rsidR="00674FEC" w:rsidRDefault="00674FEC" w:rsidP="00674FEC">
      <w:pPr>
        <w:jc w:val="both"/>
      </w:pPr>
      <w:proofErr w:type="gramStart"/>
      <w:r>
        <w:t>fallecimiento</w:t>
      </w:r>
      <w:proofErr w:type="gramEnd"/>
      <w:r>
        <w:t xml:space="preserve"> de su esposo. Este beneficio fue otorgado a este último cono</w:t>
      </w:r>
    </w:p>
    <w:p w:rsidR="00674FEC" w:rsidRDefault="00674FEC" w:rsidP="00674FEC">
      <w:pPr>
        <w:jc w:val="both"/>
      </w:pPr>
      <w:proofErr w:type="gramStart"/>
      <w:r>
        <w:t>consecuencia</w:t>
      </w:r>
      <w:proofErr w:type="gramEnd"/>
      <w:r>
        <w:t xml:space="preserve"> de haber participado en el ejército del mencionado país en tiempos</w:t>
      </w:r>
    </w:p>
    <w:p w:rsidR="00674FEC" w:rsidRDefault="00674FEC" w:rsidP="00674FEC">
      <w:pPr>
        <w:jc w:val="both"/>
      </w:pPr>
      <w:proofErr w:type="gramStart"/>
      <w:r>
        <w:t>de</w:t>
      </w:r>
      <w:proofErr w:type="gramEnd"/>
      <w:r>
        <w:t xml:space="preserve"> guerra.</w:t>
      </w:r>
    </w:p>
    <w:p w:rsidR="00674FEC" w:rsidRDefault="00674FEC" w:rsidP="00674FEC">
      <w:pPr>
        <w:jc w:val="both"/>
      </w:pPr>
      <w:r>
        <w:t>Sostiene que la pensión es girada por dicho Estado en euros y que, hasta el</w:t>
      </w:r>
    </w:p>
    <w:p w:rsidR="00674FEC" w:rsidRDefault="00674FEC" w:rsidP="00674FEC">
      <w:pPr>
        <w:jc w:val="both"/>
      </w:pPr>
      <w:proofErr w:type="gramStart"/>
      <w:r>
        <w:t>mes</w:t>
      </w:r>
      <w:proofErr w:type="gramEnd"/>
      <w:r>
        <w:t xml:space="preserve"> de julio de 2012 la percibió en esa moneda extranjera. A partir de ese entonces,</w:t>
      </w:r>
    </w:p>
    <w:p w:rsidR="00674FEC" w:rsidRDefault="00674FEC" w:rsidP="00674FEC">
      <w:pPr>
        <w:jc w:val="both"/>
      </w:pPr>
      <w:proofErr w:type="gramStart"/>
      <w:r>
        <w:t>y</w:t>
      </w:r>
      <w:proofErr w:type="gramEnd"/>
      <w:r>
        <w:t xml:space="preserve"> debido al dictado de la mencionada normativa, se produjo la conversión de las</w:t>
      </w:r>
    </w:p>
    <w:p w:rsidR="00674FEC" w:rsidRDefault="00674FEC" w:rsidP="00674FEC">
      <w:pPr>
        <w:jc w:val="both"/>
      </w:pPr>
      <w:proofErr w:type="gramStart"/>
      <w:r>
        <w:t>divisas</w:t>
      </w:r>
      <w:proofErr w:type="gramEnd"/>
      <w:r>
        <w:t xml:space="preserve"> provenientes del exterior a moneda de curso legal.</w:t>
      </w:r>
    </w:p>
    <w:p w:rsidR="00674FEC" w:rsidRDefault="00674FEC" w:rsidP="00674FEC">
      <w:pPr>
        <w:jc w:val="both"/>
      </w:pPr>
      <w:r>
        <w:t>Asimismo, entiende que existe una restricción a los derechos de libertad y de</w:t>
      </w:r>
    </w:p>
    <w:p w:rsidR="00674FEC" w:rsidRDefault="00674FEC" w:rsidP="00674FEC">
      <w:pPr>
        <w:jc w:val="both"/>
      </w:pPr>
      <w:proofErr w:type="gramStart"/>
      <w:r>
        <w:t>propiedad</w:t>
      </w:r>
      <w:proofErr w:type="gramEnd"/>
      <w:r>
        <w:t>, por cuanto la normativa dictada le impide disponer de su dinero tal</w:t>
      </w:r>
    </w:p>
    <w:p w:rsidR="00674FEC" w:rsidRDefault="00674FEC" w:rsidP="00674FEC">
      <w:pPr>
        <w:jc w:val="both"/>
      </w:pPr>
      <w:proofErr w:type="gramStart"/>
      <w:r>
        <w:t>como</w:t>
      </w:r>
      <w:proofErr w:type="gramEnd"/>
      <w:r>
        <w:t xml:space="preserve"> lo hacía hasta esa fecha. Agrega que, percibir el importe al cambio del valor</w:t>
      </w:r>
    </w:p>
    <w:p w:rsidR="00674FEC" w:rsidRDefault="00674FEC" w:rsidP="00674FEC">
      <w:pPr>
        <w:jc w:val="both"/>
      </w:pPr>
      <w:proofErr w:type="gramStart"/>
      <w:r>
        <w:t>oficial</w:t>
      </w:r>
      <w:proofErr w:type="gramEnd"/>
      <w:r>
        <w:t xml:space="preserve"> es sumamente desventajoso al cambio que rige en el mercado informal.</w:t>
      </w:r>
    </w:p>
    <w:p w:rsidR="00674FEC" w:rsidRDefault="00674FEC" w:rsidP="00674FEC">
      <w:pPr>
        <w:jc w:val="both"/>
      </w:pPr>
      <w:r>
        <w:t>Explica que el dinero proveniente de la pensión era utilizado para viajar a</w:t>
      </w:r>
    </w:p>
    <w:p w:rsidR="00674FEC" w:rsidRDefault="00674FEC" w:rsidP="00674FEC">
      <w:pPr>
        <w:jc w:val="both"/>
      </w:pPr>
      <w:r>
        <w:t>España a visitar a su hijo y para ayudarlo económicamente en virtud de la crisis</w:t>
      </w:r>
    </w:p>
    <w:p w:rsidR="00674FEC" w:rsidRDefault="00674FEC" w:rsidP="00674FEC">
      <w:pPr>
        <w:jc w:val="both"/>
      </w:pPr>
      <w:proofErr w:type="gramStart"/>
      <w:r>
        <w:lastRenderedPageBreak/>
        <w:t>que</w:t>
      </w:r>
      <w:proofErr w:type="gramEnd"/>
      <w:r>
        <w:t xml:space="preserve"> aqueja a ese país.</w:t>
      </w:r>
    </w:p>
    <w:p w:rsidR="00674FEC" w:rsidRDefault="00674FEC" w:rsidP="00674FEC">
      <w:pPr>
        <w:jc w:val="both"/>
      </w:pPr>
      <w:r>
        <w:t>Por último, solicita una medida cautelar con el fin de que el Banco Central de</w:t>
      </w:r>
    </w:p>
    <w:p w:rsidR="00674FEC" w:rsidRDefault="00674FEC" w:rsidP="00674FEC">
      <w:pPr>
        <w:jc w:val="both"/>
      </w:pPr>
      <w:proofErr w:type="gramStart"/>
      <w:r>
        <w:t>la</w:t>
      </w:r>
      <w:proofErr w:type="gramEnd"/>
      <w:r>
        <w:t xml:space="preserve"> República Argentina se abstenga de aplicar las normas que le impiden el cobro</w:t>
      </w:r>
    </w:p>
    <w:p w:rsidR="00674FEC" w:rsidRDefault="00674FEC" w:rsidP="00674FEC">
      <w:pPr>
        <w:jc w:val="both"/>
      </w:pPr>
      <w:proofErr w:type="gramStart"/>
      <w:r>
        <w:t>en</w:t>
      </w:r>
      <w:proofErr w:type="gramEnd"/>
      <w:r>
        <w:t xml:space="preserve"> la moneda del país de origen de los fondos.</w:t>
      </w:r>
    </w:p>
    <w:p w:rsidR="00674FEC" w:rsidRDefault="00674FEC" w:rsidP="00674FEC">
      <w:pPr>
        <w:jc w:val="both"/>
      </w:pPr>
      <w:r>
        <w:t>Cabe poner de manifiesto que a fs. 33/34 el a quo denegó la media</w:t>
      </w:r>
    </w:p>
    <w:p w:rsidR="00674FEC" w:rsidRDefault="00674FEC" w:rsidP="00674FEC">
      <w:pPr>
        <w:jc w:val="both"/>
      </w:pPr>
      <w:proofErr w:type="gramStart"/>
      <w:r>
        <w:t>cautelar</w:t>
      </w:r>
      <w:proofErr w:type="gramEnd"/>
      <w:r>
        <w:t xml:space="preserve"> solicitada en el escrito de inicio.</w:t>
      </w:r>
    </w:p>
    <w:p w:rsidR="00674FEC" w:rsidRDefault="00674FEC" w:rsidP="00674FEC">
      <w:pPr>
        <w:jc w:val="both"/>
      </w:pPr>
      <w:r>
        <w:t>II. La sentencia de primera instancia hizo lugar parcialmente a la</w:t>
      </w:r>
    </w:p>
    <w:p w:rsidR="00674FEC" w:rsidRDefault="00674FEC" w:rsidP="00674FEC">
      <w:pPr>
        <w:jc w:val="both"/>
      </w:pPr>
      <w:proofErr w:type="gramStart"/>
      <w:r>
        <w:t>demanda</w:t>
      </w:r>
      <w:proofErr w:type="gramEnd"/>
      <w:r>
        <w:t xml:space="preserve"> y ordenó al B.C.R.A. que arbitre los medios necesarios para que la Sra.</w:t>
      </w:r>
    </w:p>
    <w:p w:rsidR="00674FEC" w:rsidRDefault="00674FEC" w:rsidP="00674FEC">
      <w:pPr>
        <w:jc w:val="both"/>
      </w:pPr>
      <w:r>
        <w:t>Josefina Castellano, pueda adquirir en cada oportunidad el equivalente en euros a</w:t>
      </w:r>
    </w:p>
    <w:p w:rsidR="00674FEC" w:rsidRDefault="00674FEC" w:rsidP="00674FEC">
      <w:pPr>
        <w:jc w:val="both"/>
      </w:pPr>
      <w:proofErr w:type="gramStart"/>
      <w:r>
        <w:t>la</w:t>
      </w:r>
      <w:proofErr w:type="gramEnd"/>
      <w:r>
        <w:t xml:space="preserve"> cotización oficial vigente en el mercado único de cambios, sin necesidad de</w:t>
      </w:r>
    </w:p>
    <w:p w:rsidR="00674FEC" w:rsidRDefault="00674FEC" w:rsidP="00674FEC">
      <w:pPr>
        <w:jc w:val="both"/>
      </w:pPr>
      <w:proofErr w:type="gramStart"/>
      <w:r>
        <w:t>obtener</w:t>
      </w:r>
      <w:proofErr w:type="gramEnd"/>
      <w:r>
        <w:t xml:space="preserve"> autorización alguna para tal fin. Por otra parte, rechazó la demanda en</w:t>
      </w:r>
    </w:p>
    <w:p w:rsidR="00674FEC" w:rsidRDefault="00674FEC" w:rsidP="00674FEC">
      <w:pPr>
        <w:jc w:val="both"/>
      </w:pPr>
      <w:proofErr w:type="gramStart"/>
      <w:r>
        <w:t>relación</w:t>
      </w:r>
      <w:proofErr w:type="gramEnd"/>
      <w:r>
        <w:t xml:space="preserve"> a los haberes ya percibidos e impuso las costas en el orden causado.</w:t>
      </w:r>
    </w:p>
    <w:p w:rsidR="00674FEC" w:rsidRDefault="00674FEC" w:rsidP="00674FEC">
      <w:pPr>
        <w:jc w:val="both"/>
      </w:pPr>
      <w:r>
        <w:t>Para así decidir, el a quo entendió que tal solución armoniza</w:t>
      </w:r>
    </w:p>
    <w:p w:rsidR="00674FEC" w:rsidRDefault="00674FEC" w:rsidP="00674FEC">
      <w:pPr>
        <w:jc w:val="both"/>
      </w:pPr>
      <w:proofErr w:type="gramStart"/>
      <w:r>
        <w:t>adecuadamente</w:t>
      </w:r>
      <w:proofErr w:type="gramEnd"/>
      <w:r>
        <w:t xml:space="preserve"> el interés de ambas partes, al preservar en sustancia el ejercicio del</w:t>
      </w:r>
    </w:p>
    <w:p w:rsidR="00674FEC" w:rsidRDefault="00674FEC" w:rsidP="00674FEC">
      <w:pPr>
        <w:jc w:val="both"/>
      </w:pPr>
      <w:proofErr w:type="gramStart"/>
      <w:r>
        <w:t>poder</w:t>
      </w:r>
      <w:proofErr w:type="gramEnd"/>
      <w:r>
        <w:t xml:space="preserve"> de policía en materia cambiaria por parte de la autoridad monetaria, sin</w:t>
      </w:r>
    </w:p>
    <w:p w:rsidR="00674FEC" w:rsidRDefault="00674FEC" w:rsidP="00674FEC">
      <w:pPr>
        <w:jc w:val="both"/>
      </w:pPr>
      <w:proofErr w:type="gramStart"/>
      <w:r>
        <w:t>descalificación</w:t>
      </w:r>
      <w:proofErr w:type="gramEnd"/>
      <w:r>
        <w:t xml:space="preserve"> constitucional de las normas dictadas en consecuencia, como así</w:t>
      </w:r>
    </w:p>
    <w:p w:rsidR="00674FEC" w:rsidRDefault="00674FEC" w:rsidP="00674FEC">
      <w:pPr>
        <w:jc w:val="both"/>
      </w:pPr>
      <w:proofErr w:type="gramStart"/>
      <w:r>
        <w:t>también</w:t>
      </w:r>
      <w:proofErr w:type="gramEnd"/>
      <w:r>
        <w:t xml:space="preserve"> el derecho a la intangibilidad de la pensión extranjera del que goza la</w:t>
      </w:r>
    </w:p>
    <w:p w:rsidR="00674FEC" w:rsidRDefault="00674FEC" w:rsidP="00674FEC">
      <w:pPr>
        <w:jc w:val="both"/>
      </w:pPr>
      <w:proofErr w:type="gramStart"/>
      <w:r>
        <w:t>accionante</w:t>
      </w:r>
      <w:proofErr w:type="gramEnd"/>
      <w:r>
        <w:t>, máxime cuando, en el caso concreto, la escasa cuantía del monto del</w:t>
      </w:r>
    </w:p>
    <w:p w:rsidR="00674FEC" w:rsidRDefault="00674FEC" w:rsidP="00674FEC">
      <w:pPr>
        <w:jc w:val="both"/>
      </w:pPr>
      <w:proofErr w:type="gramStart"/>
      <w:r>
        <w:t>haber</w:t>
      </w:r>
      <w:proofErr w:type="gramEnd"/>
      <w:r>
        <w:t xml:space="preserve"> permite descartar cualquier alteración negativa en el funcionamiento del</w:t>
      </w:r>
    </w:p>
    <w:p w:rsidR="00674FEC" w:rsidRDefault="00674FEC" w:rsidP="00674FEC">
      <w:pPr>
        <w:jc w:val="both"/>
      </w:pPr>
      <w:proofErr w:type="gramStart"/>
      <w:r>
        <w:t>mercado</w:t>
      </w:r>
      <w:proofErr w:type="gramEnd"/>
      <w:r>
        <w:t xml:space="preserve"> de cambios.</w:t>
      </w:r>
    </w:p>
    <w:p w:rsidR="00674FEC" w:rsidRDefault="00674FEC" w:rsidP="00674FEC">
      <w:pPr>
        <w:jc w:val="both"/>
      </w:pPr>
      <w:r>
        <w:t>III. Contra dicho pronunciamiento, la parte demandada, Banco Central</w:t>
      </w:r>
    </w:p>
    <w:p w:rsidR="00674FEC" w:rsidRDefault="00674FEC" w:rsidP="00674FEC">
      <w:pPr>
        <w:jc w:val="both"/>
      </w:pPr>
      <w:proofErr w:type="gramStart"/>
      <w:r>
        <w:t>de</w:t>
      </w:r>
      <w:proofErr w:type="gramEnd"/>
      <w:r>
        <w:t xml:space="preserve"> la República Argentina, interpuso recurso de apelación con simultánea</w:t>
      </w:r>
    </w:p>
    <w:p w:rsidR="00674FEC" w:rsidRDefault="00674FEC" w:rsidP="00674FEC">
      <w:pPr>
        <w:jc w:val="both"/>
      </w:pPr>
      <w:proofErr w:type="gramStart"/>
      <w:r>
        <w:t>expresión</w:t>
      </w:r>
      <w:proofErr w:type="gramEnd"/>
      <w:r>
        <w:t xml:space="preserve"> de agravios a fs.147/154 y fue contestado por la actora a fs. 164/169.</w:t>
      </w:r>
    </w:p>
    <w:p w:rsidR="00674FEC" w:rsidRDefault="00674FEC" w:rsidP="00674FEC">
      <w:pPr>
        <w:jc w:val="both"/>
      </w:pPr>
      <w:r>
        <w:t>IV. Los agravios del recurrente se circunscriben fundamentalmente en lo</w:t>
      </w:r>
    </w:p>
    <w:p w:rsidR="00674FEC" w:rsidRDefault="00674FEC" w:rsidP="00674FEC">
      <w:pPr>
        <w:jc w:val="both"/>
      </w:pPr>
      <w:proofErr w:type="gramStart"/>
      <w:r>
        <w:t>siguiente</w:t>
      </w:r>
      <w:proofErr w:type="gramEnd"/>
      <w:r>
        <w:t>:</w:t>
      </w:r>
    </w:p>
    <w:p w:rsidR="00674FEC" w:rsidRDefault="00674FEC" w:rsidP="00674FEC">
      <w:pPr>
        <w:jc w:val="both"/>
      </w:pPr>
      <w:r>
        <w:t>1. En primer lugar entiende que no se encuentran reunidos los requisitos</w:t>
      </w:r>
    </w:p>
    <w:p w:rsidR="00674FEC" w:rsidRDefault="00674FEC" w:rsidP="00674FEC">
      <w:pPr>
        <w:jc w:val="both"/>
      </w:pPr>
      <w:proofErr w:type="gramStart"/>
      <w:r>
        <w:t>formales</w:t>
      </w:r>
      <w:proofErr w:type="gramEnd"/>
      <w:r>
        <w:t xml:space="preserve"> que hacen a la viabilidad de la acción de amparo.</w:t>
      </w:r>
    </w:p>
    <w:p w:rsidR="00674FEC" w:rsidRDefault="00674FEC" w:rsidP="00674FEC">
      <w:pPr>
        <w:jc w:val="both"/>
      </w:pPr>
      <w:r>
        <w:t>2. Asimismo, considera que el a quo incurre en un error debido a que su</w:t>
      </w:r>
    </w:p>
    <w:p w:rsidR="00674FEC" w:rsidRDefault="00674FEC" w:rsidP="00674FEC">
      <w:pPr>
        <w:jc w:val="both"/>
      </w:pPr>
      <w:proofErr w:type="gramStart"/>
      <w:r>
        <w:t>razonamiento</w:t>
      </w:r>
      <w:proofErr w:type="gramEnd"/>
      <w:r>
        <w:t xml:space="preserve"> se centra en entender que la intangibilidad del haber sólo puede</w:t>
      </w:r>
    </w:p>
    <w:p w:rsidR="00674FEC" w:rsidRDefault="00674FEC" w:rsidP="00674FEC">
      <w:pPr>
        <w:jc w:val="both"/>
      </w:pPr>
      <w:proofErr w:type="gramStart"/>
      <w:r>
        <w:lastRenderedPageBreak/>
        <w:t>preservarse</w:t>
      </w:r>
      <w:proofErr w:type="gramEnd"/>
      <w:r>
        <w:t xml:space="preserve"> en tanto el beneficiario lo perciba en la moneda de origen y con ello</w:t>
      </w:r>
    </w:p>
    <w:p w:rsidR="00674FEC" w:rsidRDefault="00674FEC" w:rsidP="00674FEC">
      <w:pPr>
        <w:jc w:val="both"/>
      </w:pPr>
      <w:proofErr w:type="gramStart"/>
      <w:r>
        <w:t>sostener</w:t>
      </w:r>
      <w:proofErr w:type="gramEnd"/>
      <w:r>
        <w:t xml:space="preserve"> sus necesidades básicas de alimentación. Así, argumenta que en el caso de</w:t>
      </w:r>
    </w:p>
    <w:p w:rsidR="00674FEC" w:rsidRDefault="00674FEC" w:rsidP="00674FEC">
      <w:pPr>
        <w:jc w:val="both"/>
      </w:pPr>
      <w:proofErr w:type="gramStart"/>
      <w:r>
        <w:t>autos</w:t>
      </w:r>
      <w:proofErr w:type="gramEnd"/>
      <w:r>
        <w:t xml:space="preserve"> la actora reside en la República Argentina, con lo cual sus necesidades</w:t>
      </w:r>
    </w:p>
    <w:p w:rsidR="00674FEC" w:rsidRDefault="00674FEC" w:rsidP="00674FEC">
      <w:pPr>
        <w:jc w:val="both"/>
      </w:pPr>
      <w:proofErr w:type="gramStart"/>
      <w:r>
        <w:t>alimentarias</w:t>
      </w:r>
      <w:proofErr w:type="gramEnd"/>
      <w:r>
        <w:t xml:space="preserve"> deben, según su óptica, ser satisfechas en la moneda de curso legal.</w:t>
      </w:r>
    </w:p>
    <w:p w:rsidR="00674FEC" w:rsidRDefault="00674FEC" w:rsidP="00674FEC">
      <w:pPr>
        <w:jc w:val="both"/>
      </w:pPr>
      <w:r>
        <w:t xml:space="preserve">3. A lo expuesto, agrega que el </w:t>
      </w:r>
      <w:proofErr w:type="spellStart"/>
      <w:r>
        <w:t>sentenciante</w:t>
      </w:r>
      <w:proofErr w:type="spellEnd"/>
      <w:r>
        <w:t xml:space="preserve"> se ha desentendido de</w:t>
      </w:r>
    </w:p>
    <w:p w:rsidR="00674FEC" w:rsidRDefault="00674FEC" w:rsidP="00674FEC">
      <w:pPr>
        <w:jc w:val="both"/>
      </w:pPr>
      <w:proofErr w:type="gramStart"/>
      <w:r>
        <w:t>justificar</w:t>
      </w:r>
      <w:proofErr w:type="gramEnd"/>
      <w:r>
        <w:t xml:space="preserve"> en donde radica lo irrazonable o arbitrario del ejercicio de poder de</w:t>
      </w:r>
    </w:p>
    <w:p w:rsidR="00674FEC" w:rsidRDefault="00674FEC" w:rsidP="00674FEC">
      <w:pPr>
        <w:jc w:val="both"/>
      </w:pPr>
      <w:proofErr w:type="gramStart"/>
      <w:r>
        <w:t>policía</w:t>
      </w:r>
      <w:proofErr w:type="gramEnd"/>
      <w:r>
        <w:t xml:space="preserve"> de su mandante, el cual le permitiría expedirse en un campo de reserva de</w:t>
      </w:r>
    </w:p>
    <w:p w:rsidR="00674FEC" w:rsidRDefault="00674FEC" w:rsidP="00674FEC">
      <w:pPr>
        <w:jc w:val="both"/>
      </w:pPr>
      <w:proofErr w:type="gramStart"/>
      <w:r>
        <w:t>otro</w:t>
      </w:r>
      <w:proofErr w:type="gramEnd"/>
      <w:r>
        <w:t xml:space="preserve"> poder del Estado.</w:t>
      </w:r>
    </w:p>
    <w:p w:rsidR="00674FEC" w:rsidRDefault="00674FEC" w:rsidP="00674FEC">
      <w:pPr>
        <w:jc w:val="both"/>
      </w:pPr>
      <w:r>
        <w:t>4. Por otra parte, manifiesta que el a quo ha incurrido en un yerro al</w:t>
      </w:r>
    </w:p>
    <w:p w:rsidR="00674FEC" w:rsidRDefault="00674FEC" w:rsidP="00674FEC">
      <w:pPr>
        <w:jc w:val="both"/>
      </w:pPr>
      <w:proofErr w:type="gramStart"/>
      <w:r>
        <w:t>sostener</w:t>
      </w:r>
      <w:proofErr w:type="gramEnd"/>
      <w:r>
        <w:t xml:space="preserve"> la existencia de oscuridad o vacío legal en la forma de cómo se le</w:t>
      </w:r>
    </w:p>
    <w:p w:rsidR="00674FEC" w:rsidRDefault="00674FEC" w:rsidP="00674FEC">
      <w:pPr>
        <w:jc w:val="both"/>
      </w:pPr>
      <w:proofErr w:type="gramStart"/>
      <w:r>
        <w:t>liquidaba</w:t>
      </w:r>
      <w:proofErr w:type="gramEnd"/>
      <w:r>
        <w:t xml:space="preserve"> la pensión a la actora con anterioridad a la Comunicación A 5318.</w:t>
      </w:r>
    </w:p>
    <w:p w:rsidR="00674FEC" w:rsidRDefault="00674FEC" w:rsidP="00674FEC">
      <w:pPr>
        <w:jc w:val="both"/>
      </w:pPr>
      <w:r>
        <w:t>5. Por último y en síntesis estima que se trata de un acto de arbitrariedad,</w:t>
      </w:r>
    </w:p>
    <w:p w:rsidR="00674FEC" w:rsidRDefault="00674FEC" w:rsidP="00674FEC">
      <w:pPr>
        <w:jc w:val="both"/>
      </w:pPr>
      <w:proofErr w:type="gramStart"/>
      <w:r>
        <w:t>puesto</w:t>
      </w:r>
      <w:proofErr w:type="gramEnd"/>
      <w:r>
        <w:t xml:space="preserve"> que el juez de primera instancia ha omitido aplicar el derecho vigente,</w:t>
      </w:r>
    </w:p>
    <w:p w:rsidR="00674FEC" w:rsidRDefault="00674FEC" w:rsidP="00674FEC">
      <w:pPr>
        <w:jc w:val="both"/>
      </w:pPr>
      <w:proofErr w:type="gramStart"/>
      <w:r>
        <w:t>sustituyéndolo</w:t>
      </w:r>
      <w:proofErr w:type="gramEnd"/>
      <w:r>
        <w:t xml:space="preserve"> por su propio criterio y sin un fundamento que lo justifique.</w:t>
      </w:r>
    </w:p>
    <w:p w:rsidR="00674FEC" w:rsidRDefault="00674FEC" w:rsidP="00674FEC">
      <w:pPr>
        <w:jc w:val="both"/>
      </w:pPr>
      <w:r>
        <w:t>V. En primer lugar, es necesario abocarse a esclarecer si el remedio</w:t>
      </w:r>
    </w:p>
    <w:p w:rsidR="00674FEC" w:rsidRDefault="00674FEC" w:rsidP="00674FEC">
      <w:pPr>
        <w:jc w:val="both"/>
      </w:pPr>
      <w:proofErr w:type="gramStart"/>
      <w:r>
        <w:t>procesal</w:t>
      </w:r>
      <w:proofErr w:type="gramEnd"/>
      <w:r>
        <w:t xml:space="preserve"> intentado por la parte actora resulta idóneo a los efectos de obtener la</w:t>
      </w:r>
    </w:p>
    <w:p w:rsidR="00674FEC" w:rsidRDefault="00674FEC" w:rsidP="00674FEC">
      <w:pPr>
        <w:jc w:val="both"/>
      </w:pPr>
      <w:proofErr w:type="gramStart"/>
      <w:r>
        <w:t>tutela</w:t>
      </w:r>
      <w:proofErr w:type="gramEnd"/>
      <w:r>
        <w:t xml:space="preserve"> constitucional procurada.</w:t>
      </w:r>
    </w:p>
    <w:p w:rsidR="00674FEC" w:rsidRDefault="00674FEC" w:rsidP="00674FEC">
      <w:pPr>
        <w:jc w:val="both"/>
      </w:pPr>
      <w:r>
        <w:t>Cabe poner de manifiesto que las objeciones formuladas por la</w:t>
      </w:r>
    </w:p>
    <w:p w:rsidR="00674FEC" w:rsidRDefault="00674FEC" w:rsidP="00674FEC">
      <w:pPr>
        <w:jc w:val="both"/>
      </w:pPr>
      <w:proofErr w:type="gramStart"/>
      <w:r>
        <w:t>demandada</w:t>
      </w:r>
      <w:proofErr w:type="gramEnd"/>
      <w:r>
        <w:t xml:space="preserve"> dirigidas a cuestionar la vía del amparo deben desestimarse. Ello es</w:t>
      </w:r>
    </w:p>
    <w:p w:rsidR="00674FEC" w:rsidRDefault="00674FEC" w:rsidP="00674FEC">
      <w:pPr>
        <w:jc w:val="both"/>
      </w:pPr>
      <w:proofErr w:type="gramStart"/>
      <w:r>
        <w:t>así</w:t>
      </w:r>
      <w:proofErr w:type="gramEnd"/>
      <w:r>
        <w:t>, en razón de que el caso de autos llega a esta instancia judicial sin otra</w:t>
      </w:r>
    </w:p>
    <w:p w:rsidR="00674FEC" w:rsidRDefault="00674FEC" w:rsidP="00674FEC">
      <w:pPr>
        <w:jc w:val="both"/>
      </w:pPr>
      <w:proofErr w:type="gramStart"/>
      <w:r>
        <w:t>complejidad</w:t>
      </w:r>
      <w:proofErr w:type="gramEnd"/>
      <w:r>
        <w:t xml:space="preserve"> que la que pretende la accionante. Esto es así, toda vez que no existen</w:t>
      </w:r>
    </w:p>
    <w:p w:rsidR="00674FEC" w:rsidRDefault="00674FEC" w:rsidP="00674FEC">
      <w:pPr>
        <w:jc w:val="both"/>
      </w:pPr>
      <w:proofErr w:type="gramStart"/>
      <w:r>
        <w:t>cuestiones</w:t>
      </w:r>
      <w:proofErr w:type="gramEnd"/>
      <w:r>
        <w:t xml:space="preserve"> fácticas o que deban ser sometidas a procedimientos probatorios que</w:t>
      </w:r>
    </w:p>
    <w:p w:rsidR="00674FEC" w:rsidRDefault="00674FEC" w:rsidP="00674FEC">
      <w:pPr>
        <w:jc w:val="both"/>
      </w:pPr>
      <w:proofErr w:type="gramStart"/>
      <w:r>
        <w:t>excedan</w:t>
      </w:r>
      <w:proofErr w:type="gramEnd"/>
      <w:r>
        <w:t xml:space="preserve"> el limitado ámbito de conocimiento de la presente acción de amparo. De</w:t>
      </w:r>
    </w:p>
    <w:p w:rsidR="00674FEC" w:rsidRDefault="00674FEC" w:rsidP="00674FEC">
      <w:pPr>
        <w:jc w:val="both"/>
      </w:pPr>
      <w:proofErr w:type="gramStart"/>
      <w:r>
        <w:t>este</w:t>
      </w:r>
      <w:proofErr w:type="gramEnd"/>
      <w:r>
        <w:t xml:space="preserve"> modo, se infiere que la acción está destinada a obtener una respuesta eficaz y</w:t>
      </w:r>
    </w:p>
    <w:p w:rsidR="00674FEC" w:rsidRDefault="00674FEC" w:rsidP="00674FEC">
      <w:pPr>
        <w:jc w:val="both"/>
      </w:pPr>
      <w:proofErr w:type="gramStart"/>
      <w:r>
        <w:t>que</w:t>
      </w:r>
      <w:proofErr w:type="gramEnd"/>
      <w:r>
        <w:t>, el carácter de las cuestiones a resolver son de puro derecho, sin que sea</w:t>
      </w:r>
    </w:p>
    <w:p w:rsidR="00674FEC" w:rsidRDefault="00674FEC" w:rsidP="00674FEC">
      <w:pPr>
        <w:jc w:val="both"/>
      </w:pPr>
      <w:proofErr w:type="gramStart"/>
      <w:r>
        <w:t>necesario</w:t>
      </w:r>
      <w:proofErr w:type="gramEnd"/>
      <w:r>
        <w:t xml:space="preserve"> una mayor amplitud de debate y prueba. Resolver en sentido contrario</w:t>
      </w:r>
    </w:p>
    <w:p w:rsidR="00674FEC" w:rsidRDefault="00674FEC" w:rsidP="00674FEC">
      <w:pPr>
        <w:jc w:val="both"/>
      </w:pPr>
      <w:proofErr w:type="gramStart"/>
      <w:r>
        <w:t>implicaría</w:t>
      </w:r>
      <w:proofErr w:type="gramEnd"/>
      <w:r>
        <w:t xml:space="preserve"> una apreciación ritual de la acción de amparo contraria a la Constitución</w:t>
      </w:r>
    </w:p>
    <w:p w:rsidR="00674FEC" w:rsidRDefault="00674FEC" w:rsidP="00674FEC">
      <w:pPr>
        <w:jc w:val="both"/>
      </w:pPr>
      <w:r>
        <w:t>Nacional.</w:t>
      </w:r>
    </w:p>
    <w:p w:rsidR="00674FEC" w:rsidRDefault="00674FEC" w:rsidP="00674FEC">
      <w:pPr>
        <w:jc w:val="both"/>
      </w:pPr>
      <w:r>
        <w:t>No parece ofrecer duda que estamos ante la pretensión de tutela efectiva</w:t>
      </w:r>
    </w:p>
    <w:p w:rsidR="00674FEC" w:rsidRDefault="00674FEC" w:rsidP="00674FEC">
      <w:pPr>
        <w:jc w:val="both"/>
      </w:pPr>
      <w:proofErr w:type="gramStart"/>
      <w:r>
        <w:lastRenderedPageBreak/>
        <w:t>de</w:t>
      </w:r>
      <w:proofErr w:type="gramEnd"/>
      <w:r>
        <w:t xml:space="preserve"> un derecho constitucional y esta tutela debe ser judicial tal como lo establece</w:t>
      </w:r>
    </w:p>
    <w:p w:rsidR="00674FEC" w:rsidRDefault="00674FEC" w:rsidP="00674FEC">
      <w:pPr>
        <w:jc w:val="both"/>
      </w:pPr>
      <w:proofErr w:type="gramStart"/>
      <w:r>
        <w:t>tanto</w:t>
      </w:r>
      <w:proofErr w:type="gramEnd"/>
      <w:r>
        <w:t xml:space="preserve"> el artículo 43 de la Constitución Nacional, como diversos instrumentos</w:t>
      </w:r>
    </w:p>
    <w:p w:rsidR="00674FEC" w:rsidRDefault="00674FEC" w:rsidP="00674FEC">
      <w:pPr>
        <w:jc w:val="both"/>
      </w:pPr>
      <w:proofErr w:type="gramStart"/>
      <w:r>
        <w:t>internacionales</w:t>
      </w:r>
      <w:proofErr w:type="gramEnd"/>
      <w:r>
        <w:t xml:space="preserve"> con jerarquía constitucional en virtud del artículo 75 inciso 22 de la</w:t>
      </w:r>
    </w:p>
    <w:p w:rsidR="00674FEC" w:rsidRDefault="00674FEC" w:rsidP="00674FEC">
      <w:pPr>
        <w:jc w:val="both"/>
      </w:pPr>
      <w:proofErr w:type="gramStart"/>
      <w:r>
        <w:t>propia</w:t>
      </w:r>
      <w:proofErr w:type="gramEnd"/>
      <w:r>
        <w:t xml:space="preserve"> constitución, tales como la Convención Americana sobre Derechos</w:t>
      </w:r>
    </w:p>
    <w:p w:rsidR="00674FEC" w:rsidRDefault="00674FEC" w:rsidP="00674FEC">
      <w:pPr>
        <w:jc w:val="both"/>
      </w:pPr>
      <w:r>
        <w:t>Humanos, en su artículo 25 y el Pacto de derechos Civiles y Políticos, en su</w:t>
      </w:r>
    </w:p>
    <w:p w:rsidR="00674FEC" w:rsidRDefault="00674FEC" w:rsidP="00674FEC">
      <w:pPr>
        <w:jc w:val="both"/>
      </w:pPr>
      <w:proofErr w:type="gramStart"/>
      <w:r>
        <w:t>artículo</w:t>
      </w:r>
      <w:proofErr w:type="gramEnd"/>
      <w:r>
        <w:t xml:space="preserve"> 2.3.b)</w:t>
      </w:r>
    </w:p>
    <w:p w:rsidR="00674FEC" w:rsidRDefault="00674FEC" w:rsidP="00674FEC">
      <w:pPr>
        <w:jc w:val="both"/>
      </w:pPr>
      <w:r>
        <w:t>En este sentido el amparo judicial debe ser efectivo y eficaz y por tanto, no</w:t>
      </w:r>
    </w:p>
    <w:p w:rsidR="00674FEC" w:rsidRDefault="00674FEC" w:rsidP="00674FEC">
      <w:pPr>
        <w:jc w:val="both"/>
      </w:pPr>
      <w:proofErr w:type="gramStart"/>
      <w:r>
        <w:t>debe</w:t>
      </w:r>
      <w:proofErr w:type="gramEnd"/>
      <w:r>
        <w:t xml:space="preserve"> ser interrumpido con excepciones ni tramitaciones, que alejen la decisión del</w:t>
      </w:r>
    </w:p>
    <w:p w:rsidR="00674FEC" w:rsidRDefault="00674FEC" w:rsidP="00674FEC">
      <w:pPr>
        <w:jc w:val="both"/>
      </w:pPr>
      <w:proofErr w:type="gramStart"/>
      <w:r>
        <w:t>momento</w:t>
      </w:r>
      <w:proofErr w:type="gramEnd"/>
      <w:r>
        <w:t xml:space="preserve"> en que se hubiere producido la lesión o cuando esta ya se produjo de</w:t>
      </w:r>
    </w:p>
    <w:p w:rsidR="00674FEC" w:rsidRDefault="00674FEC" w:rsidP="00674FEC">
      <w:pPr>
        <w:jc w:val="both"/>
      </w:pPr>
      <w:proofErr w:type="gramStart"/>
      <w:r>
        <w:t>modo</w:t>
      </w:r>
      <w:proofErr w:type="gramEnd"/>
      <w:r>
        <w:t xml:space="preserve"> irreversible. Así tampoco, por expreso mandato constitucional, cabe</w:t>
      </w:r>
    </w:p>
    <w:p w:rsidR="00674FEC" w:rsidRDefault="00674FEC" w:rsidP="00674FEC">
      <w:pPr>
        <w:jc w:val="both"/>
      </w:pPr>
      <w:proofErr w:type="gramStart"/>
      <w:r>
        <w:t>exigirle</w:t>
      </w:r>
      <w:proofErr w:type="gramEnd"/>
      <w:r>
        <w:t xml:space="preserve"> al </w:t>
      </w:r>
      <w:proofErr w:type="spellStart"/>
      <w:r>
        <w:t>amparista</w:t>
      </w:r>
      <w:proofErr w:type="spellEnd"/>
      <w:r>
        <w:t xml:space="preserve"> que agote hipotéticas vías administrativas previas, que no</w:t>
      </w:r>
    </w:p>
    <w:p w:rsidR="00674FEC" w:rsidRDefault="00674FEC" w:rsidP="00674FEC">
      <w:pPr>
        <w:jc w:val="both"/>
      </w:pPr>
      <w:proofErr w:type="gramStart"/>
      <w:r>
        <w:t>pocas</w:t>
      </w:r>
      <w:proofErr w:type="gramEnd"/>
      <w:r>
        <w:t xml:space="preserve"> veces parecen orientadas a alejar la posibilidad de la protección real de sus</w:t>
      </w:r>
    </w:p>
    <w:p w:rsidR="00674FEC" w:rsidRDefault="00674FEC" w:rsidP="00674FEC">
      <w:pPr>
        <w:jc w:val="both"/>
      </w:pPr>
      <w:proofErr w:type="gramStart"/>
      <w:r>
        <w:t>derechos</w:t>
      </w:r>
      <w:proofErr w:type="gramEnd"/>
      <w:r>
        <w:t>.</w:t>
      </w:r>
    </w:p>
    <w:p w:rsidR="00674FEC" w:rsidRDefault="00674FEC" w:rsidP="00674FEC">
      <w:pPr>
        <w:jc w:val="both"/>
      </w:pPr>
      <w:r>
        <w:t>Por todo ello, considero que la vía intentada por la actora es idónea a los</w:t>
      </w:r>
    </w:p>
    <w:p w:rsidR="00674FEC" w:rsidRDefault="00674FEC" w:rsidP="00674FEC">
      <w:pPr>
        <w:jc w:val="both"/>
      </w:pPr>
      <w:proofErr w:type="gramStart"/>
      <w:r>
        <w:t>fines</w:t>
      </w:r>
      <w:proofErr w:type="gramEnd"/>
      <w:r>
        <w:t xml:space="preserve"> de obtener el resguardo de sus derechos que considera vulnerados,</w:t>
      </w:r>
    </w:p>
    <w:p w:rsidR="00674FEC" w:rsidRDefault="00674FEC" w:rsidP="00674FEC">
      <w:pPr>
        <w:jc w:val="both"/>
      </w:pPr>
      <w:proofErr w:type="gramStart"/>
      <w:r>
        <w:t>consecuentemente</w:t>
      </w:r>
      <w:proofErr w:type="gramEnd"/>
      <w:r>
        <w:t xml:space="preserve"> el agravio expresado en este sentido debe rechazarse.</w:t>
      </w:r>
    </w:p>
    <w:p w:rsidR="00674FEC" w:rsidRDefault="00674FEC" w:rsidP="00674FEC">
      <w:pPr>
        <w:jc w:val="both"/>
      </w:pPr>
      <w:r>
        <w:t>VI. Sentado lo expuesto, es preciso señalar mi criterio, en el sentido que las</w:t>
      </w:r>
    </w:p>
    <w:p w:rsidR="00674FEC" w:rsidRDefault="00674FEC" w:rsidP="00674FEC">
      <w:pPr>
        <w:jc w:val="both"/>
      </w:pPr>
      <w:proofErr w:type="gramStart"/>
      <w:r>
        <w:t>decisiones</w:t>
      </w:r>
      <w:proofErr w:type="gramEnd"/>
      <w:r>
        <w:t xml:space="preserve"> jurisdiccionales que avanzan sobre áreas de competencia de los otros</w:t>
      </w:r>
    </w:p>
    <w:p w:rsidR="00674FEC" w:rsidRDefault="00674FEC" w:rsidP="00674FEC">
      <w:pPr>
        <w:jc w:val="both"/>
      </w:pPr>
      <w:proofErr w:type="gramStart"/>
      <w:r>
        <w:t>departamentos</w:t>
      </w:r>
      <w:proofErr w:type="gramEnd"/>
      <w:r>
        <w:t xml:space="preserve"> del Estado deben necesariamente limitarse a lo que es</w:t>
      </w:r>
    </w:p>
    <w:p w:rsidR="00674FEC" w:rsidRDefault="00674FEC" w:rsidP="00674FEC">
      <w:pPr>
        <w:jc w:val="both"/>
      </w:pPr>
      <w:proofErr w:type="gramStart"/>
      <w:r>
        <w:t>imprescindible</w:t>
      </w:r>
      <w:proofErr w:type="gramEnd"/>
      <w:r>
        <w:t xml:space="preserve"> en orden a proteger los derechos que pudieren resultar afectados,</w:t>
      </w:r>
    </w:p>
    <w:p w:rsidR="00674FEC" w:rsidRDefault="00674FEC" w:rsidP="00674FEC">
      <w:pPr>
        <w:jc w:val="both"/>
      </w:pPr>
      <w:proofErr w:type="gramStart"/>
      <w:r>
        <w:t>cuidando</w:t>
      </w:r>
      <w:proofErr w:type="gramEnd"/>
      <w:r>
        <w:t xml:space="preserve"> de no limitar el ejercicio regular y legítimo de la acción de gobierno.</w:t>
      </w:r>
    </w:p>
    <w:p w:rsidR="00674FEC" w:rsidRDefault="00674FEC" w:rsidP="00674FEC">
      <w:pPr>
        <w:jc w:val="both"/>
      </w:pPr>
      <w:r>
        <w:t>Como consecuencia de ello, entiendo que en este tipo de acciones, el</w:t>
      </w:r>
    </w:p>
    <w:p w:rsidR="00674FEC" w:rsidRDefault="00674FEC" w:rsidP="00674FEC">
      <w:pPr>
        <w:jc w:val="both"/>
      </w:pPr>
      <w:proofErr w:type="gramStart"/>
      <w:r>
        <w:t>perjuicio</w:t>
      </w:r>
      <w:proofErr w:type="gramEnd"/>
      <w:r>
        <w:t xml:space="preserve"> invocado debe constituir una significativa afectación a los derechos</w:t>
      </w:r>
    </w:p>
    <w:p w:rsidR="00674FEC" w:rsidRDefault="00674FEC" w:rsidP="00674FEC">
      <w:pPr>
        <w:jc w:val="both"/>
      </w:pPr>
      <w:proofErr w:type="gramStart"/>
      <w:r>
        <w:t>constitucionales</w:t>
      </w:r>
      <w:proofErr w:type="gramEnd"/>
      <w:r>
        <w:t>. Es decir, que debe mediar una clara e indubitable demostración</w:t>
      </w:r>
    </w:p>
    <w:p w:rsidR="00674FEC" w:rsidRDefault="00674FEC" w:rsidP="00674FEC">
      <w:pPr>
        <w:jc w:val="both"/>
      </w:pPr>
      <w:proofErr w:type="gramStart"/>
      <w:r>
        <w:t>de</w:t>
      </w:r>
      <w:proofErr w:type="gramEnd"/>
      <w:r>
        <w:t xml:space="preserve"> conflicto entre el acto impugnado con la Ley Suprema.</w:t>
      </w:r>
    </w:p>
    <w:p w:rsidR="00674FEC" w:rsidRDefault="00674FEC" w:rsidP="00674FEC">
      <w:pPr>
        <w:jc w:val="both"/>
      </w:pPr>
      <w:r>
        <w:t>Es importante destacar que los derechos constitucionales no son absolutos</w:t>
      </w:r>
    </w:p>
    <w:p w:rsidR="00674FEC" w:rsidRDefault="00674FEC" w:rsidP="00674FEC">
      <w:pPr>
        <w:jc w:val="both"/>
      </w:pPr>
      <w:proofErr w:type="gramStart"/>
      <w:r>
        <w:t>ni</w:t>
      </w:r>
      <w:proofErr w:type="gramEnd"/>
      <w:r>
        <w:t xml:space="preserve"> pueden actuar de manera aislada toda vez que conforman un complejo de</w:t>
      </w:r>
    </w:p>
    <w:p w:rsidR="00674FEC" w:rsidRDefault="00674FEC" w:rsidP="00674FEC">
      <w:pPr>
        <w:jc w:val="both"/>
      </w:pPr>
      <w:proofErr w:type="gramStart"/>
      <w:r>
        <w:t>operatividad</w:t>
      </w:r>
      <w:proofErr w:type="gramEnd"/>
      <w:r>
        <w:t xml:space="preserve"> concertada de manera que el Estado de Derecho existe cuando</w:t>
      </w:r>
    </w:p>
    <w:p w:rsidR="00674FEC" w:rsidRDefault="00674FEC" w:rsidP="00674FEC">
      <w:pPr>
        <w:jc w:val="both"/>
      </w:pPr>
      <w:proofErr w:type="gramStart"/>
      <w:r>
        <w:t>ninguno</w:t>
      </w:r>
      <w:proofErr w:type="gramEnd"/>
      <w:r>
        <w:t xml:space="preserve"> resulta sacrificado para que otro pertenezca (CSJN, Cámara de Comercio</w:t>
      </w:r>
    </w:p>
    <w:p w:rsidR="00674FEC" w:rsidRDefault="00674FEC" w:rsidP="00674FEC">
      <w:pPr>
        <w:jc w:val="both"/>
      </w:pPr>
      <w:proofErr w:type="gramStart"/>
      <w:r>
        <w:lastRenderedPageBreak/>
        <w:t>e</w:t>
      </w:r>
      <w:proofErr w:type="gramEnd"/>
      <w:r>
        <w:t xml:space="preserve"> Industria y Producción c/AFIP s/amparo; 325:645; 330:885).</w:t>
      </w:r>
    </w:p>
    <w:p w:rsidR="00674FEC" w:rsidRDefault="00674FEC" w:rsidP="00674FEC">
      <w:pPr>
        <w:jc w:val="both"/>
      </w:pPr>
      <w:r>
        <w:t>Así pues, en el caso que nos ocupa se cuestiona la validez de la normativa</w:t>
      </w:r>
    </w:p>
    <w:p w:rsidR="00674FEC" w:rsidRDefault="00674FEC" w:rsidP="00674FEC">
      <w:pPr>
        <w:jc w:val="both"/>
      </w:pPr>
      <w:proofErr w:type="gramStart"/>
      <w:r>
        <w:t>dictada</w:t>
      </w:r>
      <w:proofErr w:type="gramEnd"/>
      <w:r>
        <w:t xml:space="preserve"> por el Banco Central de la República Argentina, comunicaciones todas ellas</w:t>
      </w:r>
    </w:p>
    <w:p w:rsidR="00674FEC" w:rsidRDefault="00674FEC" w:rsidP="00674FEC">
      <w:pPr>
        <w:jc w:val="both"/>
      </w:pPr>
      <w:proofErr w:type="gramStart"/>
      <w:r>
        <w:t>de</w:t>
      </w:r>
      <w:proofErr w:type="gramEnd"/>
      <w:r>
        <w:t xml:space="preserve"> índole cambiaria.</w:t>
      </w:r>
    </w:p>
    <w:p w:rsidR="00674FEC" w:rsidRDefault="00674FEC" w:rsidP="00674FEC">
      <w:pPr>
        <w:jc w:val="both"/>
      </w:pPr>
      <w:r>
        <w:t>En primer término, resulta de interés mencionar que el B.C.R.A. es la única</w:t>
      </w:r>
    </w:p>
    <w:p w:rsidR="00674FEC" w:rsidRDefault="00674FEC" w:rsidP="00674FEC">
      <w:pPr>
        <w:jc w:val="both"/>
      </w:pPr>
      <w:proofErr w:type="gramStart"/>
      <w:r>
        <w:t>entidad</w:t>
      </w:r>
      <w:proofErr w:type="gramEnd"/>
      <w:r>
        <w:t xml:space="preserve"> autorizada a emitir billetes y moneda en el país. Tiene como misiones</w:t>
      </w:r>
    </w:p>
    <w:p w:rsidR="00674FEC" w:rsidRDefault="00674FEC" w:rsidP="00674FEC">
      <w:pPr>
        <w:jc w:val="both"/>
      </w:pPr>
      <w:proofErr w:type="gramStart"/>
      <w:r>
        <w:t>preservar</w:t>
      </w:r>
      <w:proofErr w:type="gramEnd"/>
      <w:r>
        <w:t xml:space="preserve"> el valor de la moneda y velar por el sistema financiero, para que la</w:t>
      </w:r>
    </w:p>
    <w:p w:rsidR="00674FEC" w:rsidRDefault="00674FEC" w:rsidP="00674FEC">
      <w:pPr>
        <w:jc w:val="both"/>
      </w:pPr>
      <w:proofErr w:type="gramStart"/>
      <w:r>
        <w:t>población</w:t>
      </w:r>
      <w:proofErr w:type="gramEnd"/>
      <w:r>
        <w:t xml:space="preserve"> pueda tomar adecuadamente sus decisiones de ahorro, inversión y</w:t>
      </w:r>
    </w:p>
    <w:p w:rsidR="00674FEC" w:rsidRDefault="00674FEC" w:rsidP="00674FEC">
      <w:pPr>
        <w:jc w:val="both"/>
      </w:pPr>
      <w:proofErr w:type="gramStart"/>
      <w:r>
        <w:t>consumo</w:t>
      </w:r>
      <w:proofErr w:type="gramEnd"/>
      <w:r>
        <w:t>. Asimismo, es el responsable de garantizar el buen funcionamiento del</w:t>
      </w:r>
    </w:p>
    <w:p w:rsidR="00674FEC" w:rsidRDefault="00674FEC" w:rsidP="00674FEC">
      <w:pPr>
        <w:jc w:val="both"/>
      </w:pPr>
      <w:proofErr w:type="gramStart"/>
      <w:r>
        <w:t>sistema</w:t>
      </w:r>
      <w:proofErr w:type="gramEnd"/>
      <w:r>
        <w:t xml:space="preserve"> de pagos, de aplicar la política cambiaria y de administrar las reservas</w:t>
      </w:r>
    </w:p>
    <w:p w:rsidR="00674FEC" w:rsidRDefault="00674FEC" w:rsidP="00674FEC">
      <w:pPr>
        <w:jc w:val="both"/>
      </w:pPr>
      <w:proofErr w:type="gramStart"/>
      <w:r>
        <w:t>internacionales</w:t>
      </w:r>
      <w:proofErr w:type="gramEnd"/>
      <w:r>
        <w:t>. Se trata de una entidad autárquica en cuya Carta Orgánica se</w:t>
      </w:r>
    </w:p>
    <w:p w:rsidR="00674FEC" w:rsidRDefault="00674FEC" w:rsidP="00674FEC">
      <w:pPr>
        <w:jc w:val="both"/>
      </w:pPr>
      <w:proofErr w:type="gramStart"/>
      <w:r>
        <w:t>detallan</w:t>
      </w:r>
      <w:proofErr w:type="gramEnd"/>
      <w:r>
        <w:t xml:space="preserve"> sus misiones y funciones (Ley 26.739). Así en su artículo 4 </w:t>
      </w:r>
      <w:proofErr w:type="spellStart"/>
      <w:r>
        <w:t>inc.f</w:t>
      </w:r>
      <w:proofErr w:type="spellEnd"/>
      <w:r>
        <w:t>, se</w:t>
      </w:r>
    </w:p>
    <w:p w:rsidR="00674FEC" w:rsidRDefault="00674FEC" w:rsidP="00674FEC">
      <w:pPr>
        <w:jc w:val="both"/>
      </w:pPr>
      <w:proofErr w:type="gramStart"/>
      <w:r>
        <w:t>establece</w:t>
      </w:r>
      <w:proofErr w:type="gramEnd"/>
      <w:r>
        <w:t xml:space="preserve"> que “son funciones y facultades del banco ejecutar la política cambiaria en un</w:t>
      </w:r>
    </w:p>
    <w:p w:rsidR="00674FEC" w:rsidRDefault="00674FEC" w:rsidP="00674FEC">
      <w:pPr>
        <w:jc w:val="both"/>
      </w:pPr>
      <w:proofErr w:type="gramStart"/>
      <w:r>
        <w:t>todo</w:t>
      </w:r>
      <w:proofErr w:type="gramEnd"/>
      <w:r>
        <w:t xml:space="preserve"> de acuerdo con la legislación que sancione el Honorable Congreso de la Nación”.</w:t>
      </w:r>
    </w:p>
    <w:p w:rsidR="00674FEC" w:rsidRDefault="00674FEC" w:rsidP="00674FEC">
      <w:pPr>
        <w:jc w:val="both"/>
      </w:pPr>
      <w:r>
        <w:t>En ese contexto, el BCRA tiene a su cargo el dictado de toda la normativa</w:t>
      </w:r>
    </w:p>
    <w:p w:rsidR="00674FEC" w:rsidRDefault="00674FEC" w:rsidP="00674FEC">
      <w:pPr>
        <w:jc w:val="both"/>
      </w:pPr>
      <w:proofErr w:type="gramStart"/>
      <w:r>
        <w:t>referente</w:t>
      </w:r>
      <w:proofErr w:type="gramEnd"/>
      <w:r>
        <w:t xml:space="preserve"> a la materia cambiaria, preservando los fines de </w:t>
      </w:r>
      <w:proofErr w:type="spellStart"/>
      <w:r>
        <w:t>de</w:t>
      </w:r>
      <w:proofErr w:type="spellEnd"/>
      <w:r>
        <w:t xml:space="preserve"> la política económica</w:t>
      </w:r>
    </w:p>
    <w:p w:rsidR="00674FEC" w:rsidRDefault="00674FEC" w:rsidP="00674FEC">
      <w:pPr>
        <w:jc w:val="both"/>
      </w:pPr>
      <w:proofErr w:type="gramStart"/>
      <w:r>
        <w:t>tenidos</w:t>
      </w:r>
      <w:proofErr w:type="gramEnd"/>
      <w:r>
        <w:t xml:space="preserve"> en cuenta por el Estado Nacional en procura del bienestar general. En este</w:t>
      </w:r>
    </w:p>
    <w:p w:rsidR="00674FEC" w:rsidRDefault="00674FEC" w:rsidP="00674FEC">
      <w:pPr>
        <w:jc w:val="both"/>
      </w:pPr>
      <w:proofErr w:type="gramStart"/>
      <w:r>
        <w:t>sentido</w:t>
      </w:r>
      <w:proofErr w:type="gramEnd"/>
      <w:r>
        <w:t>, la discrecionalidad de la Administración consiste en la capacidad de</w:t>
      </w:r>
    </w:p>
    <w:p w:rsidR="00674FEC" w:rsidRDefault="00674FEC" w:rsidP="00674FEC">
      <w:pPr>
        <w:jc w:val="both"/>
      </w:pPr>
      <w:proofErr w:type="gramStart"/>
      <w:r>
        <w:t>ejercer</w:t>
      </w:r>
      <w:proofErr w:type="gramEnd"/>
      <w:r>
        <w:t xml:space="preserve"> las atribuciones que la ley le asigna, y de aquí se deriva que no le</w:t>
      </w:r>
    </w:p>
    <w:p w:rsidR="00674FEC" w:rsidRDefault="00674FEC" w:rsidP="00674FEC">
      <w:pPr>
        <w:jc w:val="both"/>
      </w:pPr>
      <w:proofErr w:type="gramStart"/>
      <w:r>
        <w:t>corresponde</w:t>
      </w:r>
      <w:proofErr w:type="gramEnd"/>
      <w:r>
        <w:t xml:space="preserve"> a los jueces reemplazar con sus propios criterios los del órgano</w:t>
      </w:r>
    </w:p>
    <w:p w:rsidR="00674FEC" w:rsidRDefault="00674FEC" w:rsidP="00674FEC">
      <w:pPr>
        <w:jc w:val="both"/>
      </w:pPr>
      <w:proofErr w:type="gramStart"/>
      <w:r>
        <w:t>administrador</w:t>
      </w:r>
      <w:proofErr w:type="gramEnd"/>
      <w:r>
        <w:t>, en la medida que no se verifique una afectación del plexo</w:t>
      </w:r>
    </w:p>
    <w:p w:rsidR="00674FEC" w:rsidRDefault="00674FEC" w:rsidP="00674FEC">
      <w:pPr>
        <w:jc w:val="both"/>
      </w:pPr>
      <w:proofErr w:type="gramStart"/>
      <w:r>
        <w:t>normativo</w:t>
      </w:r>
      <w:proofErr w:type="gramEnd"/>
      <w:r>
        <w:t xml:space="preserve"> vigente ni de las libertades individuales y colectivas.</w:t>
      </w:r>
    </w:p>
    <w:p w:rsidR="00674FEC" w:rsidRDefault="00674FEC" w:rsidP="00674FEC">
      <w:pPr>
        <w:jc w:val="both"/>
      </w:pPr>
      <w:r>
        <w:t>Cabe poner de manifiesto que lo comunicado por el BCRA se encuentra</w:t>
      </w:r>
    </w:p>
    <w:p w:rsidR="00674FEC" w:rsidRDefault="00674FEC" w:rsidP="00674FEC">
      <w:pPr>
        <w:jc w:val="both"/>
      </w:pPr>
      <w:proofErr w:type="gramStart"/>
      <w:r>
        <w:t>respaldado</w:t>
      </w:r>
      <w:proofErr w:type="gramEnd"/>
      <w:r>
        <w:t xml:space="preserve"> por la normativa vigente en la Argentina para el caso de autos, en tanto</w:t>
      </w:r>
    </w:p>
    <w:p w:rsidR="00674FEC" w:rsidRDefault="00674FEC" w:rsidP="00674FEC">
      <w:pPr>
        <w:jc w:val="both"/>
      </w:pPr>
      <w:proofErr w:type="gramStart"/>
      <w:r>
        <w:t>la</w:t>
      </w:r>
      <w:proofErr w:type="gramEnd"/>
      <w:r>
        <w:t xml:space="preserve"> política de Estado apunta a proteger el interés público, a controlar la evasión</w:t>
      </w:r>
    </w:p>
    <w:p w:rsidR="00674FEC" w:rsidRDefault="00674FEC" w:rsidP="00674FEC">
      <w:pPr>
        <w:jc w:val="both"/>
      </w:pPr>
      <w:proofErr w:type="gramStart"/>
      <w:r>
        <w:t>fiscal</w:t>
      </w:r>
      <w:proofErr w:type="gramEnd"/>
      <w:r>
        <w:t>, el blanqueo de dinero, la promoción del ahorro en moneda nacional y que</w:t>
      </w:r>
    </w:p>
    <w:p w:rsidR="00674FEC" w:rsidRDefault="00674FEC" w:rsidP="00674FEC">
      <w:pPr>
        <w:jc w:val="both"/>
      </w:pPr>
      <w:proofErr w:type="gramStart"/>
      <w:r>
        <w:t>las</w:t>
      </w:r>
      <w:proofErr w:type="gramEnd"/>
      <w:r>
        <w:t xml:space="preserve"> obligaciones que surgen de la diversidad de negocios sean saldadas en moneda</w:t>
      </w:r>
    </w:p>
    <w:p w:rsidR="00674FEC" w:rsidRDefault="00674FEC" w:rsidP="00674FEC">
      <w:pPr>
        <w:jc w:val="both"/>
      </w:pPr>
      <w:proofErr w:type="gramStart"/>
      <w:r>
        <w:t>de</w:t>
      </w:r>
      <w:proofErr w:type="gramEnd"/>
      <w:r>
        <w:t xml:space="preserve"> curso legal.</w:t>
      </w:r>
    </w:p>
    <w:p w:rsidR="00674FEC" w:rsidRDefault="00674FEC" w:rsidP="00674FEC">
      <w:pPr>
        <w:jc w:val="both"/>
      </w:pPr>
      <w:r>
        <w:t>VII. En lo referente a las costas de Alzada, estimo prudente apartarse del</w:t>
      </w:r>
    </w:p>
    <w:p w:rsidR="00674FEC" w:rsidRDefault="00674FEC" w:rsidP="00674FEC">
      <w:pPr>
        <w:jc w:val="both"/>
      </w:pPr>
      <w:proofErr w:type="gramStart"/>
      <w:r>
        <w:lastRenderedPageBreak/>
        <w:t>principio</w:t>
      </w:r>
      <w:proofErr w:type="gramEnd"/>
      <w:r>
        <w:t xml:space="preserve"> objetivo de la derrota y distribuirlas en el orden causado atento a la</w:t>
      </w:r>
    </w:p>
    <w:p w:rsidR="00674FEC" w:rsidRDefault="00674FEC" w:rsidP="00674FEC">
      <w:pPr>
        <w:jc w:val="both"/>
      </w:pPr>
      <w:proofErr w:type="gramStart"/>
      <w:r>
        <w:t>complejidad</w:t>
      </w:r>
      <w:proofErr w:type="gramEnd"/>
      <w:r>
        <w:t xml:space="preserve"> del tema debatido (artículo 68, segundo párrafo, CPCCN).</w:t>
      </w:r>
    </w:p>
    <w:p w:rsidR="00674FEC" w:rsidRDefault="00674FEC" w:rsidP="00674FEC">
      <w:pPr>
        <w:jc w:val="both"/>
      </w:pPr>
      <w:r>
        <w:t>Por todo lo expuesto propongo al acuerdo hacer lugar a los agravios</w:t>
      </w:r>
    </w:p>
    <w:p w:rsidR="00674FEC" w:rsidRDefault="00674FEC" w:rsidP="00674FEC">
      <w:pPr>
        <w:jc w:val="both"/>
      </w:pPr>
      <w:proofErr w:type="gramStart"/>
      <w:r>
        <w:t>planteados</w:t>
      </w:r>
      <w:proofErr w:type="gramEnd"/>
      <w:r>
        <w:t xml:space="preserve"> por la parte demandada, motivo por el cual cabe revocar la sentencia</w:t>
      </w:r>
    </w:p>
    <w:p w:rsidR="00674FEC" w:rsidRDefault="00674FEC" w:rsidP="00674FEC">
      <w:pPr>
        <w:jc w:val="both"/>
      </w:pPr>
      <w:proofErr w:type="gramStart"/>
      <w:r>
        <w:t>de</w:t>
      </w:r>
      <w:proofErr w:type="gramEnd"/>
      <w:r>
        <w:t xml:space="preserve"> primera instancia. Las costas de Alzada se distribuirán en el orden causado</w:t>
      </w:r>
    </w:p>
    <w:p w:rsidR="00674FEC" w:rsidRDefault="00674FEC" w:rsidP="00674FEC">
      <w:pPr>
        <w:jc w:val="both"/>
      </w:pPr>
      <w:proofErr w:type="gramStart"/>
      <w:r>
        <w:t>atento</w:t>
      </w:r>
      <w:proofErr w:type="gramEnd"/>
      <w:r>
        <w:t xml:space="preserve"> a la complejidad del tema debatido (artículo 68, segundo párrafo, CPCCN).</w:t>
      </w:r>
    </w:p>
    <w:p w:rsidR="00674FEC" w:rsidRDefault="00674FEC" w:rsidP="00674FEC">
      <w:pPr>
        <w:jc w:val="both"/>
      </w:pPr>
      <w:r>
        <w:t>Así lo voto.</w:t>
      </w:r>
    </w:p>
    <w:p w:rsidR="00674FEC" w:rsidRDefault="00674FEC" w:rsidP="00674FEC">
      <w:pPr>
        <w:jc w:val="both"/>
      </w:pPr>
      <w:r>
        <w:t>EL JUEZ SCHIFFRIN DIJO:</w:t>
      </w:r>
    </w:p>
    <w:p w:rsidR="00674FEC" w:rsidRDefault="00674FEC" w:rsidP="00674FEC">
      <w:pPr>
        <w:jc w:val="both"/>
      </w:pPr>
      <w:r>
        <w:t>I. Tal como desarrolla los antecedentes de esta causa el distinguido colega</w:t>
      </w:r>
    </w:p>
    <w:p w:rsidR="00674FEC" w:rsidRDefault="00674FEC" w:rsidP="00674FEC">
      <w:pPr>
        <w:jc w:val="both"/>
      </w:pPr>
      <w:proofErr w:type="gramStart"/>
      <w:r>
        <w:t>preopinante</w:t>
      </w:r>
      <w:proofErr w:type="gramEnd"/>
      <w:r>
        <w:t>, este expediente llega a la alzada en virtud del recurso de apelación de</w:t>
      </w:r>
    </w:p>
    <w:p w:rsidR="00674FEC" w:rsidRDefault="00674FEC" w:rsidP="00674FEC">
      <w:pPr>
        <w:jc w:val="both"/>
      </w:pPr>
      <w:proofErr w:type="gramStart"/>
      <w:r>
        <w:t>la</w:t>
      </w:r>
      <w:proofErr w:type="gramEnd"/>
      <w:r>
        <w:t xml:space="preserve"> accionada contra la sentencia de primera instancia que hizo lugar parcialmente a</w:t>
      </w:r>
    </w:p>
    <w:p w:rsidR="00674FEC" w:rsidRDefault="00674FEC" w:rsidP="00674FEC">
      <w:pPr>
        <w:jc w:val="both"/>
      </w:pPr>
      <w:proofErr w:type="gramStart"/>
      <w:r>
        <w:t>la</w:t>
      </w:r>
      <w:proofErr w:type="gramEnd"/>
      <w:r>
        <w:t xml:space="preserve"> demanda.</w:t>
      </w:r>
    </w:p>
    <w:p w:rsidR="00674FEC" w:rsidRDefault="00674FEC" w:rsidP="00674FEC">
      <w:pPr>
        <w:jc w:val="both"/>
      </w:pPr>
      <w:r>
        <w:t>Cabe señalar que la actora pretendió en su amparo la declaración de</w:t>
      </w:r>
    </w:p>
    <w:p w:rsidR="00674FEC" w:rsidRDefault="00674FEC" w:rsidP="00674FEC">
      <w:pPr>
        <w:jc w:val="both"/>
      </w:pPr>
      <w:proofErr w:type="gramStart"/>
      <w:r>
        <w:t>inconstitucionalidad</w:t>
      </w:r>
      <w:proofErr w:type="gramEnd"/>
      <w:r>
        <w:t xml:space="preserve"> de la Comunicación A 5318 y de la Comunicación A 5330 y de</w:t>
      </w:r>
    </w:p>
    <w:p w:rsidR="00674FEC" w:rsidRDefault="00674FEC" w:rsidP="00674FEC">
      <w:pPr>
        <w:jc w:val="both"/>
      </w:pPr>
      <w:proofErr w:type="gramStart"/>
      <w:r>
        <w:t>toda</w:t>
      </w:r>
      <w:proofErr w:type="gramEnd"/>
      <w:r>
        <w:t xml:space="preserve"> otra norma que fuera dictada con el propósito de convertir en moneda</w:t>
      </w:r>
    </w:p>
    <w:p w:rsidR="00674FEC" w:rsidRDefault="00674FEC" w:rsidP="00674FEC">
      <w:pPr>
        <w:jc w:val="both"/>
      </w:pPr>
      <w:proofErr w:type="gramStart"/>
      <w:r>
        <w:t>nacional</w:t>
      </w:r>
      <w:proofErr w:type="gramEnd"/>
      <w:r>
        <w:t xml:space="preserve"> los beneficios de jubilaciones y pensiones que provengan de una nación</w:t>
      </w:r>
    </w:p>
    <w:p w:rsidR="00674FEC" w:rsidRDefault="00674FEC" w:rsidP="00674FEC">
      <w:pPr>
        <w:jc w:val="both"/>
      </w:pPr>
      <w:proofErr w:type="gramStart"/>
      <w:r>
        <w:t>extranjera</w:t>
      </w:r>
      <w:proofErr w:type="gramEnd"/>
      <w:r>
        <w:t>.</w:t>
      </w:r>
    </w:p>
    <w:p w:rsidR="00674FEC" w:rsidRDefault="00674FEC" w:rsidP="00674FEC">
      <w:pPr>
        <w:jc w:val="both"/>
      </w:pPr>
      <w:r>
        <w:t>II. Me remito a los puntos I, II, III, IV y V del voto del Juez Álvarez que giran</w:t>
      </w:r>
    </w:p>
    <w:p w:rsidR="00674FEC" w:rsidRDefault="00674FEC" w:rsidP="00674FEC">
      <w:pPr>
        <w:jc w:val="both"/>
      </w:pPr>
      <w:proofErr w:type="gramStart"/>
      <w:r>
        <w:t>en</w:t>
      </w:r>
      <w:proofErr w:type="gramEnd"/>
      <w:r>
        <w:t xml:space="preserve"> torno a los antecedentes de autos y al tratamiento del primero de los agravios</w:t>
      </w:r>
    </w:p>
    <w:p w:rsidR="00674FEC" w:rsidRDefault="00674FEC" w:rsidP="00674FEC">
      <w:pPr>
        <w:jc w:val="both"/>
      </w:pPr>
      <w:proofErr w:type="gramStart"/>
      <w:r>
        <w:t>que</w:t>
      </w:r>
      <w:proofErr w:type="gramEnd"/>
      <w:r>
        <w:t xml:space="preserve"> se refiere a la vía del amparo elegida por la actora para el reconocimiento de</w:t>
      </w:r>
    </w:p>
    <w:p w:rsidR="00674FEC" w:rsidRDefault="00674FEC" w:rsidP="00674FEC">
      <w:pPr>
        <w:jc w:val="both"/>
      </w:pPr>
      <w:proofErr w:type="gramStart"/>
      <w:r>
        <w:t>sus</w:t>
      </w:r>
      <w:proofErr w:type="gramEnd"/>
      <w:r>
        <w:t xml:space="preserve"> derechos.</w:t>
      </w:r>
    </w:p>
    <w:p w:rsidR="00674FEC" w:rsidRDefault="00674FEC" w:rsidP="00674FEC">
      <w:pPr>
        <w:jc w:val="both"/>
      </w:pPr>
      <w:r>
        <w:t>III. Empero, disiento con el distinguido colega por cuanto considero que la</w:t>
      </w:r>
    </w:p>
    <w:p w:rsidR="00674FEC" w:rsidRDefault="00674FEC" w:rsidP="00674FEC">
      <w:pPr>
        <w:jc w:val="both"/>
      </w:pPr>
      <w:proofErr w:type="gramStart"/>
      <w:r>
        <w:t>pretensión</w:t>
      </w:r>
      <w:proofErr w:type="gramEnd"/>
      <w:r>
        <w:t xml:space="preserve"> de la </w:t>
      </w:r>
      <w:proofErr w:type="spellStart"/>
      <w:r>
        <w:t>amparista</w:t>
      </w:r>
      <w:proofErr w:type="spellEnd"/>
      <w:r>
        <w:t xml:space="preserve"> debe ser atendida.</w:t>
      </w:r>
    </w:p>
    <w:p w:rsidR="00674FEC" w:rsidRDefault="00674FEC" w:rsidP="00674FEC">
      <w:pPr>
        <w:jc w:val="both"/>
      </w:pPr>
      <w:r>
        <w:t>En efecto, recientemente (04/07/2013) he intervenido en la apelación de la</w:t>
      </w:r>
    </w:p>
    <w:p w:rsidR="00674FEC" w:rsidRDefault="00674FEC" w:rsidP="00674FEC">
      <w:pPr>
        <w:jc w:val="both"/>
      </w:pPr>
      <w:proofErr w:type="gramStart"/>
      <w:r>
        <w:t>medida</w:t>
      </w:r>
      <w:proofErr w:type="gramEnd"/>
      <w:r>
        <w:t xml:space="preserve"> cautelar de los autos nº18.9957/13, de la Sala III, caratulados “Centeno</w:t>
      </w:r>
    </w:p>
    <w:p w:rsidR="00674FEC" w:rsidRDefault="00674FEC" w:rsidP="00674FEC">
      <w:pPr>
        <w:jc w:val="both"/>
      </w:pPr>
      <w:r>
        <w:t>Chico, Guadalupe c/ Estado Nacional y otro s/ Amparo”, en el cual adherí al voto</w:t>
      </w:r>
    </w:p>
    <w:p w:rsidR="00674FEC" w:rsidRDefault="00674FEC" w:rsidP="00674FEC">
      <w:pPr>
        <w:jc w:val="both"/>
      </w:pPr>
      <w:proofErr w:type="gramStart"/>
      <w:r>
        <w:t>del</w:t>
      </w:r>
      <w:proofErr w:type="gramEnd"/>
      <w:r>
        <w:t xml:space="preserve"> Dr. </w:t>
      </w:r>
      <w:proofErr w:type="spellStart"/>
      <w:r>
        <w:t>Vallefín</w:t>
      </w:r>
      <w:proofErr w:type="spellEnd"/>
      <w:r>
        <w:t>.</w:t>
      </w:r>
    </w:p>
    <w:p w:rsidR="00674FEC" w:rsidRDefault="00674FEC" w:rsidP="00674FEC">
      <w:pPr>
        <w:jc w:val="both"/>
      </w:pPr>
      <w:r>
        <w:t>En aquel precedente, a título cautelar, se dijo respecto de las restricciones</w:t>
      </w:r>
    </w:p>
    <w:p w:rsidR="00674FEC" w:rsidRDefault="00674FEC" w:rsidP="00674FEC">
      <w:pPr>
        <w:jc w:val="both"/>
      </w:pPr>
      <w:proofErr w:type="gramStart"/>
      <w:r>
        <w:t>impuestas</w:t>
      </w:r>
      <w:proofErr w:type="gramEnd"/>
      <w:r>
        <w:t xml:space="preserve"> por el Estado Nacional para disponer de moneda extranjera que “la</w:t>
      </w:r>
    </w:p>
    <w:p w:rsidR="00674FEC" w:rsidRDefault="00674FEC" w:rsidP="00674FEC">
      <w:pPr>
        <w:jc w:val="both"/>
      </w:pPr>
      <w:proofErr w:type="gramStart"/>
      <w:r>
        <w:lastRenderedPageBreak/>
        <w:t>negativa</w:t>
      </w:r>
      <w:proofErr w:type="gramEnd"/>
      <w:r>
        <w:t xml:space="preserve"> a mantener la pensión en la moneda de origen no encuentra –prima facie- sustento</w:t>
      </w:r>
    </w:p>
    <w:p w:rsidR="00674FEC" w:rsidRDefault="00674FEC" w:rsidP="00674FEC">
      <w:pPr>
        <w:jc w:val="both"/>
      </w:pPr>
      <w:proofErr w:type="gramStart"/>
      <w:r>
        <w:t>razonable</w:t>
      </w:r>
      <w:proofErr w:type="gramEnd"/>
      <w:r>
        <w:t xml:space="preserve"> en ninguna de las resoluciones del Banco Central de la República Argentina ni de</w:t>
      </w:r>
    </w:p>
    <w:p w:rsidR="00674FEC" w:rsidRDefault="00674FEC" w:rsidP="00674FEC">
      <w:pPr>
        <w:jc w:val="both"/>
      </w:pPr>
      <w:proofErr w:type="gramStart"/>
      <w:r>
        <w:t>la</w:t>
      </w:r>
      <w:proofErr w:type="gramEnd"/>
      <w:r>
        <w:t xml:space="preserve"> AFIP invocadas. Apréciese que se trata de una pensionada que recibe del gobierno</w:t>
      </w:r>
    </w:p>
    <w:p w:rsidR="00674FEC" w:rsidRDefault="00674FEC" w:rsidP="00674FEC">
      <w:pPr>
        <w:jc w:val="both"/>
      </w:pPr>
      <w:proofErr w:type="gramStart"/>
      <w:r>
        <w:t>español</w:t>
      </w:r>
      <w:proofErr w:type="gramEnd"/>
      <w:r>
        <w:t xml:space="preserve"> la suma de 512,50 dólares por mes que ingresan al país. El sistema organizado por</w:t>
      </w:r>
    </w:p>
    <w:p w:rsidR="00674FEC" w:rsidRDefault="00674FEC" w:rsidP="00674FEC">
      <w:pPr>
        <w:jc w:val="both"/>
      </w:pPr>
      <w:proofErr w:type="gramStart"/>
      <w:r>
        <w:t>la</w:t>
      </w:r>
      <w:proofErr w:type="gramEnd"/>
      <w:r>
        <w:t xml:space="preserve"> legislación en la materia que acentúa los controles para el acceso al mercado local de</w:t>
      </w:r>
    </w:p>
    <w:p w:rsidR="00674FEC" w:rsidRDefault="00674FEC" w:rsidP="00674FEC">
      <w:pPr>
        <w:jc w:val="both"/>
      </w:pPr>
      <w:proofErr w:type="gramStart"/>
      <w:r>
        <w:t>cambios</w:t>
      </w:r>
      <w:proofErr w:type="gramEnd"/>
      <w:r>
        <w:t xml:space="preserve"> para la compra de moneda extranjera, aun estrictamente aplicado, admite</w:t>
      </w:r>
    </w:p>
    <w:p w:rsidR="00674FEC" w:rsidRDefault="00674FEC" w:rsidP="00674FEC">
      <w:pPr>
        <w:jc w:val="both"/>
      </w:pPr>
      <w:proofErr w:type="gramStart"/>
      <w:r>
        <w:t>excepciones…</w:t>
      </w:r>
      <w:proofErr w:type="gramEnd"/>
      <w:r>
        <w:t>Si ello es así…no parece razonable que con invocación de aquella legislación,</w:t>
      </w:r>
    </w:p>
    <w:p w:rsidR="00674FEC" w:rsidRDefault="00674FEC" w:rsidP="00674FEC">
      <w:pPr>
        <w:jc w:val="both"/>
      </w:pPr>
      <w:proofErr w:type="gramStart"/>
      <w:r>
        <w:t>se</w:t>
      </w:r>
      <w:proofErr w:type="gramEnd"/>
      <w:r>
        <w:t xml:space="preserve"> prive a una pensionada de percibir regularmente su beneficio en la moneda de origen que</w:t>
      </w:r>
    </w:p>
    <w:p w:rsidR="00674FEC" w:rsidRDefault="00674FEC" w:rsidP="00674FEC">
      <w:pPr>
        <w:jc w:val="both"/>
      </w:pPr>
      <w:proofErr w:type="gramStart"/>
      <w:r>
        <w:t>deposita</w:t>
      </w:r>
      <w:proofErr w:type="gramEnd"/>
      <w:r>
        <w:t xml:space="preserve"> un Estado extranjero”.</w:t>
      </w:r>
    </w:p>
    <w:p w:rsidR="00674FEC" w:rsidRDefault="00674FEC" w:rsidP="00674FEC">
      <w:pPr>
        <w:jc w:val="both"/>
      </w:pPr>
      <w:r>
        <w:t>IV. En el presente caso se ventila una situación similar a la descripta en</w:t>
      </w:r>
    </w:p>
    <w:p w:rsidR="00674FEC" w:rsidRDefault="00674FEC" w:rsidP="00674FEC">
      <w:pPr>
        <w:jc w:val="both"/>
      </w:pPr>
      <w:proofErr w:type="gramStart"/>
      <w:r>
        <w:t>aquél</w:t>
      </w:r>
      <w:proofErr w:type="gramEnd"/>
      <w:r>
        <w:t xml:space="preserve"> precedente. La actora, de 73 años, pretende la protección de prestaciones de</w:t>
      </w:r>
    </w:p>
    <w:p w:rsidR="00674FEC" w:rsidRDefault="00674FEC" w:rsidP="00674FEC">
      <w:pPr>
        <w:jc w:val="both"/>
      </w:pPr>
      <w:proofErr w:type="gramStart"/>
      <w:r>
        <w:t>la</w:t>
      </w:r>
      <w:proofErr w:type="gramEnd"/>
      <w:r>
        <w:t xml:space="preserve"> seguridad social, consistente en el cobro de una pensión proveniente de Italia,</w:t>
      </w:r>
    </w:p>
    <w:p w:rsidR="00674FEC" w:rsidRDefault="00674FEC" w:rsidP="00674FEC">
      <w:pPr>
        <w:jc w:val="both"/>
      </w:pPr>
      <w:proofErr w:type="gramStart"/>
      <w:r>
        <w:t>que</w:t>
      </w:r>
      <w:proofErr w:type="gramEnd"/>
      <w:r>
        <w:t xml:space="preserve"> de acuerdo a fs. 3 corresponde a 407 euros.</w:t>
      </w:r>
    </w:p>
    <w:p w:rsidR="00674FEC" w:rsidRDefault="00674FEC" w:rsidP="00674FEC">
      <w:pPr>
        <w:jc w:val="both"/>
      </w:pPr>
      <w:r>
        <w:t xml:space="preserve">Dada la naturaleza alimentaria del beneficio que percibe la </w:t>
      </w:r>
      <w:proofErr w:type="spellStart"/>
      <w:r>
        <w:t>amparista</w:t>
      </w:r>
      <w:proofErr w:type="spellEnd"/>
      <w:r>
        <w:t>, su</w:t>
      </w:r>
    </w:p>
    <w:p w:rsidR="00674FEC" w:rsidRDefault="00674FEC" w:rsidP="00674FEC">
      <w:pPr>
        <w:jc w:val="both"/>
      </w:pPr>
      <w:proofErr w:type="gramStart"/>
      <w:r>
        <w:t>edad</w:t>
      </w:r>
      <w:proofErr w:type="gramEnd"/>
      <w:r>
        <w:t xml:space="preserve"> y la cuantía de la pensión, las circunstancias del caso no difieren de las que</w:t>
      </w:r>
    </w:p>
    <w:p w:rsidR="00674FEC" w:rsidRDefault="00674FEC" w:rsidP="00674FEC">
      <w:pPr>
        <w:jc w:val="both"/>
      </w:pPr>
      <w:proofErr w:type="gramStart"/>
      <w:r>
        <w:t>tuvimos</w:t>
      </w:r>
      <w:proofErr w:type="gramEnd"/>
      <w:r>
        <w:t xml:space="preserve"> en cuenta con el Dr. </w:t>
      </w:r>
      <w:proofErr w:type="spellStart"/>
      <w:r>
        <w:t>Vallefín</w:t>
      </w:r>
      <w:proofErr w:type="spellEnd"/>
      <w:r>
        <w:t xml:space="preserve"> en aquel precedente. Cabe aclarar que éste se</w:t>
      </w:r>
    </w:p>
    <w:p w:rsidR="00674FEC" w:rsidRDefault="00674FEC" w:rsidP="00674FEC">
      <w:pPr>
        <w:jc w:val="both"/>
      </w:pPr>
      <w:proofErr w:type="gramStart"/>
      <w:r>
        <w:t>refería</w:t>
      </w:r>
      <w:proofErr w:type="gramEnd"/>
      <w:r>
        <w:t xml:space="preserve"> a una medida cautelar mientras que aquí nos encontramos con una</w:t>
      </w:r>
    </w:p>
    <w:p w:rsidR="00674FEC" w:rsidRDefault="00674FEC" w:rsidP="00674FEC">
      <w:pPr>
        <w:jc w:val="both"/>
      </w:pPr>
      <w:proofErr w:type="gramStart"/>
      <w:r>
        <w:t>sentencia</w:t>
      </w:r>
      <w:proofErr w:type="gramEnd"/>
      <w:r>
        <w:t xml:space="preserve"> definitiva.</w:t>
      </w:r>
    </w:p>
    <w:p w:rsidR="00674FEC" w:rsidRDefault="00674FEC" w:rsidP="00674FEC">
      <w:pPr>
        <w:jc w:val="both"/>
      </w:pPr>
      <w:r>
        <w:t>En tal sentido, es dable señalar que la Argentina, el 03/11/1981, suscribió</w:t>
      </w:r>
    </w:p>
    <w:p w:rsidR="00674FEC" w:rsidRDefault="00674FEC" w:rsidP="00674FEC">
      <w:pPr>
        <w:jc w:val="both"/>
      </w:pPr>
      <w:proofErr w:type="gramStart"/>
      <w:r>
        <w:t>con</w:t>
      </w:r>
      <w:proofErr w:type="gramEnd"/>
      <w:r>
        <w:t xml:space="preserve"> Italia un Convenio de Seguridad Social y un Protocolo adicional a dicho</w:t>
      </w:r>
    </w:p>
    <w:p w:rsidR="00674FEC" w:rsidRDefault="00674FEC" w:rsidP="00674FEC">
      <w:pPr>
        <w:jc w:val="both"/>
      </w:pPr>
      <w:proofErr w:type="gramStart"/>
      <w:r>
        <w:t>convenio</w:t>
      </w:r>
      <w:proofErr w:type="gramEnd"/>
      <w:r>
        <w:t xml:space="preserve"> (aprobado por ley 22.861, del 26/07/1983 –B.O.,29/07/1983) que dispone</w:t>
      </w:r>
    </w:p>
    <w:p w:rsidR="00674FEC" w:rsidRDefault="00674FEC" w:rsidP="00674FEC">
      <w:pPr>
        <w:jc w:val="both"/>
      </w:pPr>
      <w:proofErr w:type="gramStart"/>
      <w:r>
        <w:t>en</w:t>
      </w:r>
      <w:proofErr w:type="gramEnd"/>
      <w:r>
        <w:t xml:space="preserve"> su art.5 que, “Salvo lo dispuesto en este Convenio, los trabajadores que tengan derechos</w:t>
      </w:r>
    </w:p>
    <w:p w:rsidR="00674FEC" w:rsidRDefault="00674FEC" w:rsidP="00674FEC">
      <w:pPr>
        <w:jc w:val="both"/>
      </w:pPr>
      <w:proofErr w:type="gramStart"/>
      <w:r>
        <w:t>a</w:t>
      </w:r>
      <w:proofErr w:type="gramEnd"/>
      <w:r>
        <w:t xml:space="preserve"> prestaciones de seguridad social por parte de uno de los dos Estados Contratantes, lo</w:t>
      </w:r>
    </w:p>
    <w:p w:rsidR="00674FEC" w:rsidRDefault="00674FEC" w:rsidP="00674FEC">
      <w:pPr>
        <w:jc w:val="both"/>
      </w:pPr>
      <w:proofErr w:type="gramStart"/>
      <w:r>
        <w:t>recibirán</w:t>
      </w:r>
      <w:proofErr w:type="gramEnd"/>
      <w:r>
        <w:t xml:space="preserve"> íntegramente y sin ninguna limitación o restricción, cualquiera sea el lugar de</w:t>
      </w:r>
    </w:p>
    <w:p w:rsidR="00674FEC" w:rsidRDefault="00674FEC" w:rsidP="00674FEC">
      <w:pPr>
        <w:jc w:val="both"/>
      </w:pPr>
      <w:proofErr w:type="gramStart"/>
      <w:r>
        <w:t>residencia</w:t>
      </w:r>
      <w:proofErr w:type="gramEnd"/>
      <w:r>
        <w:t>”.</w:t>
      </w:r>
    </w:p>
    <w:p w:rsidR="00674FEC" w:rsidRDefault="00674FEC" w:rsidP="00674FEC">
      <w:pPr>
        <w:jc w:val="both"/>
      </w:pPr>
      <w:r>
        <w:t>Ahora bien, ha de tenerse en cuenta que esta norma no puede restringirse</w:t>
      </w:r>
    </w:p>
    <w:p w:rsidR="00674FEC" w:rsidRDefault="00674FEC" w:rsidP="00674FEC">
      <w:pPr>
        <w:jc w:val="both"/>
      </w:pPr>
      <w:proofErr w:type="gramStart"/>
      <w:r>
        <w:t>literalmente</w:t>
      </w:r>
      <w:proofErr w:type="gramEnd"/>
      <w:r>
        <w:t xml:space="preserve"> a las prestaciones que obedecen a relaciones de empleo comunes, sino</w:t>
      </w:r>
    </w:p>
    <w:p w:rsidR="00674FEC" w:rsidRDefault="00674FEC" w:rsidP="00674FEC">
      <w:pPr>
        <w:jc w:val="both"/>
      </w:pPr>
      <w:proofErr w:type="gramStart"/>
      <w:r>
        <w:t>también</w:t>
      </w:r>
      <w:proofErr w:type="gramEnd"/>
      <w:r>
        <w:t xml:space="preserve"> a las que derivan del régimen militar. En efecto, esa es la regla del derecho</w:t>
      </w:r>
    </w:p>
    <w:p w:rsidR="00674FEC" w:rsidRDefault="00674FEC" w:rsidP="00674FEC">
      <w:pPr>
        <w:jc w:val="both"/>
      </w:pPr>
      <w:proofErr w:type="gramStart"/>
      <w:r>
        <w:t>argentino</w:t>
      </w:r>
      <w:proofErr w:type="gramEnd"/>
      <w:r>
        <w:t xml:space="preserve"> que considera beneficios previsionales a las pensiones para los deudos</w:t>
      </w:r>
    </w:p>
    <w:p w:rsidR="00674FEC" w:rsidRDefault="00674FEC" w:rsidP="00674FEC">
      <w:pPr>
        <w:jc w:val="both"/>
      </w:pPr>
      <w:proofErr w:type="gramStart"/>
      <w:r>
        <w:lastRenderedPageBreak/>
        <w:t>originadas</w:t>
      </w:r>
      <w:proofErr w:type="gramEnd"/>
      <w:r>
        <w:t xml:space="preserve"> en los servicios del militar de </w:t>
      </w:r>
      <w:proofErr w:type="spellStart"/>
      <w:r>
        <w:t>cujus</w:t>
      </w:r>
      <w:proofErr w:type="spellEnd"/>
      <w:r>
        <w:t>.</w:t>
      </w:r>
    </w:p>
    <w:p w:rsidR="00674FEC" w:rsidRDefault="00674FEC" w:rsidP="00674FEC">
      <w:pPr>
        <w:jc w:val="both"/>
      </w:pPr>
      <w:r>
        <w:t>También es pertinente indicar que aunque no exista ratificación por parte</w:t>
      </w:r>
    </w:p>
    <w:p w:rsidR="00674FEC" w:rsidRDefault="00674FEC" w:rsidP="00674FEC">
      <w:pPr>
        <w:jc w:val="both"/>
      </w:pPr>
      <w:proofErr w:type="gramStart"/>
      <w:r>
        <w:t>del</w:t>
      </w:r>
      <w:proofErr w:type="gramEnd"/>
      <w:r>
        <w:t xml:space="preserve"> Congreso de la norma de facto que ratificó el convenio mencionado, la</w:t>
      </w:r>
    </w:p>
    <w:p w:rsidR="00674FEC" w:rsidRDefault="00674FEC" w:rsidP="00674FEC">
      <w:pPr>
        <w:jc w:val="both"/>
      </w:pPr>
      <w:proofErr w:type="gramStart"/>
      <w:r>
        <w:t>responsabilidad</w:t>
      </w:r>
      <w:proofErr w:type="gramEnd"/>
      <w:r>
        <w:t xml:space="preserve"> internacional del Estado Argentino se halla igualmente en juego</w:t>
      </w:r>
    </w:p>
    <w:p w:rsidR="00674FEC" w:rsidRDefault="00674FEC" w:rsidP="00674FEC">
      <w:pPr>
        <w:jc w:val="both"/>
      </w:pPr>
      <w:proofErr w:type="gramStart"/>
      <w:r>
        <w:t>debido</w:t>
      </w:r>
      <w:proofErr w:type="gramEnd"/>
      <w:r>
        <w:t xml:space="preserve"> a la continuidad de la persona jurídica externa de aquél.</w:t>
      </w:r>
    </w:p>
    <w:p w:rsidR="00674FEC" w:rsidRDefault="00674FEC" w:rsidP="00674FEC">
      <w:pPr>
        <w:jc w:val="both"/>
      </w:pPr>
      <w:r>
        <w:t>USO OFICIAL</w:t>
      </w:r>
    </w:p>
    <w:p w:rsidR="00674FEC" w:rsidRDefault="00674FEC" w:rsidP="00674FEC">
      <w:pPr>
        <w:jc w:val="both"/>
      </w:pPr>
      <w:r>
        <w:t>En consecuencia, los actos administrativos atacados son incompatibles con</w:t>
      </w:r>
    </w:p>
    <w:p w:rsidR="00674FEC" w:rsidRDefault="00674FEC" w:rsidP="00674FEC">
      <w:pPr>
        <w:jc w:val="both"/>
      </w:pPr>
      <w:proofErr w:type="gramStart"/>
      <w:r>
        <w:t>la</w:t>
      </w:r>
      <w:proofErr w:type="gramEnd"/>
      <w:r>
        <w:t xml:space="preserve"> norma internacional arriba citada (ver en un sentido análogo Cámara Federal de</w:t>
      </w:r>
    </w:p>
    <w:p w:rsidR="00674FEC" w:rsidRDefault="00674FEC" w:rsidP="00674FEC">
      <w:pPr>
        <w:jc w:val="both"/>
      </w:pPr>
      <w:r>
        <w:t>Mar del Plata, “</w:t>
      </w:r>
      <w:proofErr w:type="spellStart"/>
      <w:r>
        <w:t>Diorio</w:t>
      </w:r>
      <w:proofErr w:type="spellEnd"/>
      <w:r>
        <w:t xml:space="preserve"> Pascual c/ PEN y otros s/ amparo”, del 04/07/2013).</w:t>
      </w:r>
    </w:p>
    <w:p w:rsidR="00674FEC" w:rsidRDefault="00674FEC" w:rsidP="00674FEC">
      <w:pPr>
        <w:jc w:val="both"/>
      </w:pPr>
      <w:r>
        <w:t>Con este marco, entiendo que el goce del beneficio previsional traducido en</w:t>
      </w:r>
    </w:p>
    <w:p w:rsidR="00674FEC" w:rsidRDefault="00674FEC" w:rsidP="00674FEC">
      <w:pPr>
        <w:jc w:val="both"/>
      </w:pPr>
      <w:proofErr w:type="gramStart"/>
      <w:r>
        <w:t>el</w:t>
      </w:r>
      <w:proofErr w:type="gramEnd"/>
      <w:r>
        <w:t xml:space="preserve"> cobro de suma de dinero periódica que le abona el gobierno de Italia amparado</w:t>
      </w:r>
    </w:p>
    <w:p w:rsidR="00674FEC" w:rsidRDefault="00674FEC" w:rsidP="00674FEC">
      <w:pPr>
        <w:jc w:val="both"/>
      </w:pPr>
      <w:proofErr w:type="gramStart"/>
      <w:r>
        <w:t>por</w:t>
      </w:r>
      <w:proofErr w:type="gramEnd"/>
      <w:r>
        <w:t xml:space="preserve"> normas supranacionales no puede restringirse por disposiciones</w:t>
      </w:r>
    </w:p>
    <w:p w:rsidR="00674FEC" w:rsidRDefault="00674FEC" w:rsidP="00674FEC">
      <w:pPr>
        <w:jc w:val="both"/>
      </w:pPr>
      <w:proofErr w:type="gramStart"/>
      <w:r>
        <w:t>administrativas</w:t>
      </w:r>
      <w:proofErr w:type="gramEnd"/>
      <w:r>
        <w:t xml:space="preserve"> argentinas jurídicamente inferiores.</w:t>
      </w:r>
    </w:p>
    <w:p w:rsidR="00674FEC" w:rsidRDefault="00674FEC" w:rsidP="00674FEC">
      <w:pPr>
        <w:jc w:val="both"/>
      </w:pPr>
      <w:r>
        <w:t>V. Por ello, soy de opinión que deben suspenderse los efectos de las</w:t>
      </w:r>
    </w:p>
    <w:p w:rsidR="00674FEC" w:rsidRDefault="00674FEC" w:rsidP="00674FEC">
      <w:pPr>
        <w:jc w:val="both"/>
      </w:pPr>
      <w:r>
        <w:t xml:space="preserve">Comunicaciones y Resoluciones impugnadas a fin de que la </w:t>
      </w:r>
      <w:proofErr w:type="spellStart"/>
      <w:r>
        <w:t>amparista</w:t>
      </w:r>
      <w:proofErr w:type="spellEnd"/>
      <w:r>
        <w:t xml:space="preserve"> perciba la</w:t>
      </w:r>
    </w:p>
    <w:p w:rsidR="00674FEC" w:rsidRDefault="00674FEC" w:rsidP="00674FEC">
      <w:pPr>
        <w:jc w:val="both"/>
      </w:pPr>
      <w:proofErr w:type="gramStart"/>
      <w:r>
        <w:t>pensión</w:t>
      </w:r>
      <w:proofErr w:type="gramEnd"/>
      <w:r>
        <w:t xml:space="preserve"> que le abona el gobierno de Italia en la moneda de origen.</w:t>
      </w:r>
    </w:p>
    <w:p w:rsidR="00674FEC" w:rsidRDefault="00674FEC" w:rsidP="00674FEC">
      <w:pPr>
        <w:jc w:val="both"/>
      </w:pPr>
      <w:r>
        <w:t>VI. En consecuencia propongo al Acuerdo: confirmar la sentencia de</w:t>
      </w:r>
    </w:p>
    <w:p w:rsidR="00674FEC" w:rsidRDefault="00674FEC" w:rsidP="00674FEC">
      <w:pPr>
        <w:jc w:val="both"/>
      </w:pPr>
      <w:proofErr w:type="gramStart"/>
      <w:r>
        <w:t>primera</w:t>
      </w:r>
      <w:proofErr w:type="gramEnd"/>
      <w:r>
        <w:t xml:space="preserve"> instancia con el alcance del punto IV que antecede, con costas de Alzada al</w:t>
      </w:r>
    </w:p>
    <w:p w:rsidR="00674FEC" w:rsidRDefault="00674FEC" w:rsidP="00674FEC">
      <w:pPr>
        <w:jc w:val="both"/>
      </w:pPr>
      <w:proofErr w:type="gramStart"/>
      <w:r>
        <w:t>apelante</w:t>
      </w:r>
      <w:proofErr w:type="gramEnd"/>
      <w:r>
        <w:t xml:space="preserve"> vencido.</w:t>
      </w:r>
    </w:p>
    <w:p w:rsidR="00674FEC" w:rsidRDefault="00674FEC" w:rsidP="00674FEC">
      <w:pPr>
        <w:jc w:val="both"/>
      </w:pPr>
      <w:r>
        <w:t>LA JUEZA CALITRI DIJO:</w:t>
      </w:r>
    </w:p>
    <w:p w:rsidR="00674FEC" w:rsidRDefault="00674FEC" w:rsidP="00674FEC">
      <w:pPr>
        <w:jc w:val="both"/>
      </w:pPr>
      <w:r>
        <w:t>Que adhiere al voto del Juez Schiffrin.</w:t>
      </w:r>
    </w:p>
    <w:p w:rsidR="00674FEC" w:rsidRDefault="00674FEC" w:rsidP="00674FEC">
      <w:pPr>
        <w:jc w:val="both"/>
      </w:pPr>
      <w:r>
        <w:t>Por lo expuesto, por mayoría SE RESUELVE: confirmar la sentencia de</w:t>
      </w:r>
    </w:p>
    <w:p w:rsidR="00674FEC" w:rsidRDefault="00674FEC" w:rsidP="00674FEC">
      <w:pPr>
        <w:jc w:val="both"/>
      </w:pPr>
      <w:proofErr w:type="gramStart"/>
      <w:r>
        <w:t>primera</w:t>
      </w:r>
      <w:proofErr w:type="gramEnd"/>
      <w:r>
        <w:t xml:space="preserve"> instancia con el alcance del punto IV del voto del Juez Schiffrin, con costas</w:t>
      </w:r>
    </w:p>
    <w:p w:rsidR="00674FEC" w:rsidRDefault="00674FEC" w:rsidP="00674FEC">
      <w:pPr>
        <w:jc w:val="both"/>
      </w:pPr>
      <w:proofErr w:type="gramStart"/>
      <w:r>
        <w:t>de</w:t>
      </w:r>
      <w:proofErr w:type="gramEnd"/>
      <w:r>
        <w:t xml:space="preserve"> Alzada al apelante vencido.</w:t>
      </w:r>
    </w:p>
    <w:p w:rsidR="00674FEC" w:rsidRDefault="00674FEC" w:rsidP="00674FEC">
      <w:pPr>
        <w:jc w:val="both"/>
      </w:pPr>
      <w:r>
        <w:t>Regístrese, notifíquese y devuélvase.</w:t>
      </w:r>
    </w:p>
    <w:p w:rsidR="00674FEC" w:rsidRDefault="00674FEC" w:rsidP="00674FEC">
      <w:pPr>
        <w:jc w:val="both"/>
      </w:pPr>
      <w:proofErr w:type="spellStart"/>
      <w:r>
        <w:t>Fdo</w:t>
      </w:r>
      <w:proofErr w:type="spellEnd"/>
      <w:r>
        <w:t xml:space="preserve">: Leopoldo H. Schiffrin – Olga A. </w:t>
      </w:r>
      <w:proofErr w:type="spellStart"/>
      <w:r>
        <w:t>Calitri</w:t>
      </w:r>
      <w:proofErr w:type="spellEnd"/>
      <w:r>
        <w:t xml:space="preserve"> – César Álvarez (Disiento).-</w:t>
      </w:r>
    </w:p>
    <w:p w:rsidR="00F15115" w:rsidRDefault="00674FEC" w:rsidP="00674FEC">
      <w:pPr>
        <w:jc w:val="both"/>
      </w:pPr>
      <w:r>
        <w:t>Jueces de Cámara.-</w:t>
      </w:r>
    </w:p>
    <w:sectPr w:rsidR="00F151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F9"/>
    <w:rsid w:val="00674FEC"/>
    <w:rsid w:val="00CB1EF9"/>
    <w:rsid w:val="00F1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3A0C34-2EED-4634-8213-4C3D92FD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2444</Words>
  <Characters>13442</Characters>
  <Application>Microsoft Office Word</Application>
  <DocSecurity>0</DocSecurity>
  <Lines>112</Lines>
  <Paragraphs>31</Paragraphs>
  <ScaleCrop>false</ScaleCrop>
  <Company/>
  <LinksUpToDate>false</LinksUpToDate>
  <CharactersWithSpaces>15855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werner</dc:creator>
  <cp:keywords/>
  <dc:description/>
  <cp:lastModifiedBy>matias werner</cp:lastModifiedBy>
  <cp:revision>2</cp:revision>
  <dcterms:created xsi:type="dcterms:W3CDTF">2013-12-19T20:38:00Z</dcterms:created>
  <dcterms:modified xsi:type="dcterms:W3CDTF">2013-12-19T20:40:00Z</dcterms:modified>
</cp:coreProperties>
</file>