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Poder Judicial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de la Nación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JUZGADO CRIMINAL Y CORRECCIONAL FEDERAL 6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CFP 3184/2013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///nos Aires, 4 de diciembre de 2013.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 VISTOS: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resolver en el presente expediente n° 3184/2013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caratulado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“Asociación Mutual Israelita Argentina (A.M.I.A.) y otros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s/amparo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Ley 16.986”.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 CONSIDERANDO: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 se han presentado los Sres. Guillermo </w:t>
      </w:r>
      <w:proofErr w:type="spellStart"/>
      <w:r>
        <w:rPr>
          <w:rFonts w:ascii="Times New Roman" w:hAnsi="Times New Roman" w:cs="Times New Roman"/>
          <w:sz w:val="28"/>
          <w:szCs w:val="28"/>
        </w:rPr>
        <w:t>Borger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Julio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Schlosser</w:t>
      </w:r>
      <w:proofErr w:type="spellEnd"/>
      <w:r>
        <w:rPr>
          <w:rFonts w:ascii="Times New Roman" w:hAnsi="Times New Roman" w:cs="Times New Roman"/>
          <w:sz w:val="28"/>
          <w:szCs w:val="28"/>
        </w:rPr>
        <w:t>, en su carácter de Presidentes de la Asociación Mutual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Israelita Argentina y la Delegación de Asociaciones Israelitas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Argentinas, respectivamente, con el patrocinio letrado del Dr. Miguel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Bronfman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 invocando su condición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victimas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 atentado ocurrido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de julio de 1994 en la sede de ambas organizaciones, como así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también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 calidad de querellantes en la causa en la que se investiga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comisión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dicho hecho ilícito; promoviendo acción de amparo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conformidad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 el artículo 43 de la Constitución Nacional contra 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Poder Ejecutivo Nacional, solicitando el dictado de medidas cautelares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tendientes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detener todo acto de ejecución emanado del acuerdo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diplomático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 la República de Irán por parte del Poder Ejecutivo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Nacional y evitar la suspensión de las Difusiones Rojas ordenadas en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causa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en la que se investiga el atentado en cuestión y, con el objeto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que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el Tribunal declare la inconstitucionalidad, invalidez 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inaplicabilidad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la ley n° 26.843 y su anexo, el Memorándum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Entendimiento entre la República Argentina y la República Islámica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Irán, por ser manifiestamente ilegales, arbitrarios y lesivos de lo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dispuesto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en los artículos 16; 18; 28; 31; 75, inciso 22; 109 y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concordantes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la Constitución Nacional, como así también de los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artículos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II y VIII de la Declaración Americana de los Derechos y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Deberes del Hombre y de los artículos 8 y 25 de la Convención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Americana sobre Derechos Humanos.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 la delimitación del objeto de la presente demanda ha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sido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expuesta en anteriores interlocutorios obrantes a fs. 149/150 y fs.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184/203vta., expresándose en esta última oportunidad que de la lectura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presentación de fs. 2/54 surge con claridad que si bien se solicita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como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objeto último la declaración de inconstitucionalidad de la Ley n°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26.843, la acción de amparo intentada tiene como finalidad principal 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inmediata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detener las acciones del Poder Ejecutivo Nacional en 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avance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las negociaciones diplomáticas realizadas con la República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Islámica de Irán y sus efectos ante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INTERPol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efecto, la parte invoca en primer lugar la subsunción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actos reputados violatorios de sus derechos a las previsiones del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artículo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1° de la Ley 16.986. Así argumentan para la procedencia de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acción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amparo la adecuación de los actos cuestionados a lo allí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estatuido</w:t>
      </w:r>
      <w:proofErr w:type="gramEnd"/>
      <w:r>
        <w:rPr>
          <w:rFonts w:ascii="Times New Roman" w:hAnsi="Times New Roman" w:cs="Times New Roman"/>
          <w:sz w:val="28"/>
          <w:szCs w:val="28"/>
        </w:rPr>
        <w:t>, al afirmar que se acciona contra un acto de la autoridad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pública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 en forma actual o inminente lesiona restrinja, altere 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amenace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 arbitrariedad o ilegalidad manifiesta sus derechos,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expresando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que: </w:t>
      </w:r>
      <w:r>
        <w:rPr>
          <w:rFonts w:ascii="Times New Roman" w:hAnsi="Times New Roman" w:cs="Times New Roman"/>
          <w:i/>
          <w:iCs/>
          <w:sz w:val="28"/>
          <w:szCs w:val="28"/>
        </w:rPr>
        <w:t>“…como habremos de desarrollar en extenso 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continuación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estamos aquí ante la prohibida intromisión del Poder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Ejecutivo en el trámite de una causa judicial, y por el otro,…atacamos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manifiesta inconstitucionalidad de una ley…”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Cuestionan la legitimidad del Poder Ejecutivo para negociar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 estado extranjero en torno al avance de un proceso judicial,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afirmando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que: </w:t>
      </w:r>
      <w:r>
        <w:rPr>
          <w:rFonts w:ascii="Times New Roman" w:hAnsi="Times New Roman" w:cs="Times New Roman"/>
          <w:i/>
          <w:iCs/>
          <w:sz w:val="28"/>
          <w:szCs w:val="28"/>
        </w:rPr>
        <w:t>“la concepción misma del Memorándum… es violatoria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Constitución Nacional que consagra la división de poderes y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independencia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del Poder Judicial”</w:t>
      </w:r>
      <w:r>
        <w:rPr>
          <w:rFonts w:ascii="Times New Roman" w:hAnsi="Times New Roman" w:cs="Times New Roman"/>
          <w:sz w:val="28"/>
          <w:szCs w:val="28"/>
        </w:rPr>
        <w:t>. A su vez, objetan el artículo 7° del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Memorándum que estableció la acción de notificar la existencia de dicho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pacto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una vez suscripto y con antelación a la acción legislativa,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afirmando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 el mismo tiene por finalidad obstruir el accionar de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justicia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en relación con los pedidos de captura internacional, resultando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estas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primeras acciones una injerencia efectivizada y concretada, las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cuales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les causan un agravio concreto e irreparable.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 en tal sentido que, a la hora de fundamentar su petición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el capítulo 4 de su escrito, relatan que, como corolario de las órdenes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captura dictadas en el año 2006 que motivaron las difusiones rojas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público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conocimiento, dicen: </w:t>
      </w:r>
      <w:r>
        <w:rPr>
          <w:rFonts w:ascii="Times New Roman" w:hAnsi="Times New Roman" w:cs="Times New Roman"/>
          <w:i/>
          <w:iCs/>
          <w:sz w:val="28"/>
          <w:szCs w:val="28"/>
        </w:rPr>
        <w:t>“Finalmente…debemos señalar que en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base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estos requerimientos judiciales y en base a este aval que los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pedidos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captura de la justicia argentina recibieron de Interpol…el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Poder Ejecutivo de nuestro país reclamó, ininterrumpidamente desde 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2008 hasta el 2011, en la Asamblea Anual de la Organización de las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Naciones Unidas, que la República Islámica de Irán entregue a sus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ciudadanos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requeridos por la justicia argentina… para su juzgamiento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por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el atentado a la sede de la AMIA…a pesar de todo cuanto acabamos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exponer, y luego de (nos enteramos recientemente) dos años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tratativas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entre los gobiernos, el Poder Ejecutivo, a través de su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ministro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relaciones exteriores, suscribió un </w:t>
      </w:r>
      <w:r>
        <w:rPr>
          <w:rFonts w:ascii="Times New Roman" w:hAnsi="Times New Roman" w:cs="Times New Roman"/>
          <w:sz w:val="28"/>
          <w:szCs w:val="28"/>
        </w:rPr>
        <w:t>[memorándum]</w:t>
      </w:r>
      <w:r>
        <w:rPr>
          <w:rFonts w:ascii="Times New Roman" w:hAnsi="Times New Roman" w:cs="Times New Roman"/>
          <w:i/>
          <w:iCs/>
          <w:sz w:val="28"/>
          <w:szCs w:val="28"/>
        </w:rPr>
        <w:t>...Tal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como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expondremos a continuación el texto y el contenido de este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memorándum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resulta abierto e insalvablemente violatorio de nuestra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Constitución…ello nos provoca un agravio, concreto, grave 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irreparable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que exige de V.S. la inmediata declaración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inconstitucionalidad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como así también el dictado de las medidas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cautelares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que luego…solicitamos a fin de evitar la entrada en vigencia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citado acuerdo…”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“…De tal modo, debe señalarse de inmediato que 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referido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acuerdo implica una violación flagrante a los principios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división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poderes y de independencia judicial consagrados en 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artículo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109 de la Constitución Nacional</w:t>
      </w:r>
      <w:r>
        <w:rPr>
          <w:rFonts w:ascii="Times New Roman" w:hAnsi="Times New Roman" w:cs="Times New Roman"/>
          <w:i/>
          <w:iCs/>
          <w:sz w:val="28"/>
          <w:szCs w:val="28"/>
        </w:rPr>
        <w:t>, pues estamos ante una clara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injerencia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del Poder Ejecutivo en el trámite de una causa judicial en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pleno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trámite. Por otro lado, esa misma violación se ve perfeccionada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respecto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del mismo principio de división de poderes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afectando también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independencia del Poder Legislativo</w:t>
      </w:r>
      <w:r>
        <w:rPr>
          <w:rFonts w:ascii="Times New Roman" w:hAnsi="Times New Roman" w:cs="Times New Roman"/>
          <w:i/>
          <w:iCs/>
          <w:sz w:val="28"/>
          <w:szCs w:val="28"/>
        </w:rPr>
        <w:t>, en tanto se puso en vigor un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tratado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internacional sin contar, en ese momento, con la aprobación del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Congreso de la Nación,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contrariando el artículo 75, inciso 22 de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Constitución Nacional</w:t>
      </w:r>
      <w:r>
        <w:rPr>
          <w:rFonts w:ascii="Times New Roman" w:hAnsi="Times New Roman" w:cs="Times New Roman"/>
          <w:i/>
          <w:iCs/>
          <w:sz w:val="28"/>
          <w:szCs w:val="28"/>
        </w:rPr>
        <w:t>…”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“…Esa interferencia, esa obstrucción sí se encuentra ya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verificada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en el caso: por un lado, la notificación a las autoridades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INTERPOL de la firma del Memorándum y por otro, la instauración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una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“Comisión de la Verdad” que habrá de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revisar</w:t>
      </w:r>
      <w:r>
        <w:rPr>
          <w:rFonts w:ascii="Times New Roman" w:hAnsi="Times New Roman" w:cs="Times New Roman"/>
          <w:i/>
          <w:iCs/>
          <w:sz w:val="28"/>
          <w:szCs w:val="28"/>
        </w:rPr>
        <w:t>…Es evidente que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notificación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INTERPOL, organismo que emitió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cinco </w:t>
      </w:r>
      <w:r>
        <w:rPr>
          <w:rFonts w:ascii="Times New Roman" w:hAnsi="Times New Roman" w:cs="Times New Roman"/>
          <w:i/>
          <w:iCs/>
          <w:sz w:val="28"/>
          <w:szCs w:val="28"/>
        </w:rPr>
        <w:t>notificaciones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rojas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respecto de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ocho </w:t>
      </w:r>
      <w:r>
        <w:rPr>
          <w:rFonts w:ascii="Times New Roman" w:hAnsi="Times New Roman" w:cs="Times New Roman"/>
          <w:i/>
          <w:iCs/>
          <w:sz w:val="28"/>
          <w:szCs w:val="28"/>
        </w:rPr>
        <w:t>pedidos de captura dictados por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justicia…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tiene por único fin que ese organismo, más tarde o más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temprano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cancele las notificaciones rojas aludidas…”.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“…Confiamos haber dejado claro, hasta aquí, cómo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concepción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misma del Memorándum aprobado por la Ley 26.843 es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violatoria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la Constitución Nacional que consagra la división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poderes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y la independencia del Poder Judicial (artículo 75, inciso 22 y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109 y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cctes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Constitución Nacional). Hemos visto cómo esa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injerencia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ya efectivizada y concretada (en la comunicación previa a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entrada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en vigencia del acuerdo a INTERPOL) causa un agravio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concreto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…”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“…Dicho esto y hasta tanto se dicte sentencia definitiva en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autos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declarativa de la inconstitucionalidad…,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surge palmaria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necesidad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dictar sendas medidas cautelares</w:t>
      </w:r>
      <w:r>
        <w:rPr>
          <w:rFonts w:ascii="Times New Roman" w:hAnsi="Times New Roman" w:cs="Times New Roman"/>
          <w:i/>
          <w:iCs/>
          <w:sz w:val="28"/>
          <w:szCs w:val="28"/>
        </w:rPr>
        <w:t>, en los términos de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norma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procesal invocada,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 fin de impedir que el Memorándum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reseñado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 lo largo de esta presentación, como así también cualquier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acto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del Poder Ejecutivo Nacional llevado a cabo en virtud del mismo,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altere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modifique o interfiera en el modo que sea, en el trámite actual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la “causa AMIA”, </w:t>
      </w:r>
      <w:r>
        <w:rPr>
          <w:rFonts w:ascii="Times New Roman" w:hAnsi="Times New Roman" w:cs="Times New Roman"/>
          <w:i/>
          <w:iCs/>
          <w:sz w:val="28"/>
          <w:szCs w:val="28"/>
        </w:rPr>
        <w:t>afectando los derechos y garantías que, como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víctimas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del atentado terrorista, el Estado debe asegurarnos”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Asimismo afirman que el memorándum viola las garantías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constitucionales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juez natural, de debido proceso y de defensa en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juicio</w:t>
      </w:r>
      <w:proofErr w:type="gramEnd"/>
      <w:r>
        <w:rPr>
          <w:rFonts w:ascii="Times New Roman" w:hAnsi="Times New Roman" w:cs="Times New Roman"/>
          <w:sz w:val="28"/>
          <w:szCs w:val="28"/>
        </w:rPr>
        <w:t>, como así también distintas normas del ordenamiento jurídico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internacional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relativas a la investigación sobre delitos de lesa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humanidad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Sostienen que, a través de la negociación que dio lugar al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Memorándum, el Poder Ejecutivo ha demostrado su </w:t>
      </w:r>
      <w:r>
        <w:rPr>
          <w:rFonts w:ascii="Times New Roman" w:hAnsi="Times New Roman" w:cs="Times New Roman"/>
          <w:i/>
          <w:iCs/>
          <w:sz w:val="28"/>
          <w:szCs w:val="28"/>
        </w:rPr>
        <w:t>“desprecio</w:t>
      </w:r>
      <w:r>
        <w:rPr>
          <w:rFonts w:ascii="Times New Roman" w:hAnsi="Times New Roman" w:cs="Times New Roman"/>
          <w:sz w:val="28"/>
          <w:szCs w:val="28"/>
        </w:rPr>
        <w:t>” hacia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conclusiones a las que han arribado los magistrados intervinientes en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esta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instrucción respecto a la intervención del Estado Iraní en el atentado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A.M.I.A., al afirmar la necesidad de llegar a la verdad por otro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medio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distinto a la vía judicial, todo ello con el único fin de diluir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temporal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 materialmente, las acusaciones hoy vigentes en el proceso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judicial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contra los cinco ciudadanos iraníes con difusión roja ante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INTERPol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último, se reitera, sostuvieron que algunas de las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acciones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ya se habían concretado causando en ese mismo instante 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perjuicio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 invocan y otras, si bien potenciales, son de ineludible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producción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en la medida en que se siga permitiendo avanzar al Poder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Ejecutivo con sus acciones. En tal sentido aseveraron que todos los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actos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desarrollarse en un futuro mediato o inmediato, son de igual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potencialidad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lesiva y justifican el pedido de un remedio preventivo a fin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evitar el incremento en el daño causado.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Previo a adentrase el suscripto en el tratamiento de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cuestión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traída a conocimiento, cabe destacar que si bien a priori se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avizoraban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algunas aristas de admisibilidad que ponían en duda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viabilidad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la acción elegida para cuestionar los actos aquí atacados, se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entendió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oportuno permitir la contradicción ello en atención a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excepcionalidad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 debe regir en la aplicación del artículo 3° de la Ley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16.986 y la posibilidad de su tratamiento a posteriori. Las cuestiones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principales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determinarse a través del debate debían ser la ocurrencia 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dos hechos que los presentantes daban por acaecidos pero no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lograron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acreditar ni ofrecieron prueba en su sustento, esto es la puesta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en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vigor </w:t>
      </w:r>
      <w:r>
        <w:rPr>
          <w:rFonts w:ascii="Times New Roman" w:hAnsi="Times New Roman" w:cs="Times New Roman"/>
          <w:sz w:val="28"/>
          <w:szCs w:val="28"/>
        </w:rPr>
        <w:t xml:space="preserve">del Memorándum y la notificación a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INTERPol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cumplimiento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su artículo 7°, especialmente éste último, ya que los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accionantes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fundamentaron en éste la concreción de la lesión actual y 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peligro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en la demora.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 posición es la demarcada por la doctrina y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jurisprudencia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nuestro país al aceptar que si bien la nueva cláusula del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artículo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43 de la Carta Magna mantiene la posibilidad de rechazo in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límine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previsto en la ley arriba mencionada, </w:t>
      </w:r>
      <w:r>
        <w:rPr>
          <w:rFonts w:ascii="Times New Roman" w:hAnsi="Times New Roman" w:cs="Times New Roman"/>
          <w:i/>
          <w:iCs/>
          <w:sz w:val="28"/>
          <w:szCs w:val="28"/>
        </w:rPr>
        <w:t>“…debe aplicárselo con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criterio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aún más restringido que antes del nuevo texto constitucional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acentuándose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así la nota de excepcionalidad, riguroso en extremo y sin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duda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restrictivo, ejercitable con gran cautela y prudencia, evitando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ritualismos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y solamente ante supuestos de amparos objetivamente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improponibles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y manifiestamente inadmisibles…ello hace perfectamente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viable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doctrina de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restrictividad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y excepcionalidad en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efectivización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esa norma, como que en caso de duda cabe tramitar -y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no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descartar- a esta acción” </w:t>
      </w:r>
      <w:r>
        <w:rPr>
          <w:rFonts w:ascii="Times New Roman" w:hAnsi="Times New Roman" w:cs="Times New Roman"/>
          <w:sz w:val="28"/>
          <w:szCs w:val="28"/>
        </w:rPr>
        <w:t xml:space="preserve">(Néstor </w:t>
      </w:r>
      <w:proofErr w:type="spellStart"/>
      <w:r>
        <w:rPr>
          <w:rFonts w:ascii="Times New Roman" w:hAnsi="Times New Roman" w:cs="Times New Roman"/>
          <w:sz w:val="28"/>
          <w:szCs w:val="28"/>
        </w:rPr>
        <w:t>Sagüés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“Derecho Procesal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Constitucional. Acción de Amparo, pág. 112, Editorial </w:t>
      </w:r>
      <w:proofErr w:type="spellStart"/>
      <w:r>
        <w:rPr>
          <w:rFonts w:ascii="Times New Roman" w:hAnsi="Times New Roman" w:cs="Times New Roman"/>
          <w:sz w:val="28"/>
          <w:szCs w:val="28"/>
        </w:rPr>
        <w:t>Astrea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2007).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Ahora bien, del informe presentado por el Poder Ejecutivo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verifica la materialización de los actos invocados, allí se expuso: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“…negamos:…que a la fecha haya entrado en vigor el citado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Memorándum…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,que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comunicación prevista en el Memorándum 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Interpol, en los términos de la cláusula séptima, se haya cumplido a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fecha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…. En primer lugar es dable precisar que dicha cláusula </w:t>
      </w:r>
      <w:r>
        <w:rPr>
          <w:rFonts w:ascii="Times New Roman" w:hAnsi="Times New Roman" w:cs="Times New Roman"/>
          <w:sz w:val="28"/>
          <w:szCs w:val="28"/>
        </w:rPr>
        <w:t>[séptima]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aún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no ha sido ejecutada ni cumplida por parte de los cancilleres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ambos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países en los términos descriptos en el Memorándum…”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Aclarada esta postura, corresponde afirmar que la extensión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variedad de las cuestiones traídas a estudio en este caso obligan 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efectuar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 pormenorizado análisis de procedencia de la vía intentada en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procura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la defensa de los derechos que entienden conculcado los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accionantes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Como paso previo a ello, con miras a la verificación de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adecuación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tales planteos a la acción de amparo intentada, es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necesario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identificar las acciones denunciadas como lesivas y los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cuestionamientos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legales que se derivan de tales acciones sobre los que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pretende una respuesta jurisdiccional.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ello se impone un análisis tanto material como formal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para</w:t>
      </w:r>
      <w:proofErr w:type="gramEnd"/>
      <w:r>
        <w:rPr>
          <w:rFonts w:ascii="Times New Roman" w:hAnsi="Times New Roman" w:cs="Times New Roman"/>
          <w:sz w:val="28"/>
          <w:szCs w:val="28"/>
        </w:rPr>
        <w:t>, recién allí, preguntarse si las acciones cuestionadas y los planteos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jurídicos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traídos a estudio son de aquéllos pasibles de ser ventilados en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proceso de carácter expeditivo y rápido como el intentado.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extracto aquí efectuado surge claramente que las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cuestiones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decidir son dos: la legitimidad del Poder Ejecutivo para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negociación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efectuada con el Estado de Irán junto con la supuesta acción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desplegada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conformidad con el artículo 7° del Memorándum y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adecuación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constitucional de la validación de dicha negociación por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medio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del acto emanado del Poder Legislativo a través de la sanción Ley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</w:rPr>
        <w:t>° 26.843.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 claro que la primera de </w:t>
      </w:r>
      <w:proofErr w:type="gramStart"/>
      <w:r>
        <w:rPr>
          <w:rFonts w:ascii="Times New Roman" w:hAnsi="Times New Roman" w:cs="Times New Roman"/>
          <w:sz w:val="28"/>
          <w:szCs w:val="28"/>
        </w:rPr>
        <w:t>esta acciones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es la de mayor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trascendencia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por cuanto, si la respuesta a éste cuestionamiento fuera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sostenida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por los presentantes, arrastraría ipso facto al acto legislativo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cuestionado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Desde tal perspectiva, lo que corresponde aquí analizar es si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acto cuestionado al Poder Ejecutivo es pasible de ser encuadrado en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previsiones del artículo 43 de la Carta Magna, si permite su discusión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decisión a través de esta vía expedita y rápida y, en su caso, si se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adecua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la Constitución Nacional.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Así, debe determinarse si la negociación en cuestión se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encuentra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 amparo del ejercicio que la Constitución establece como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atribución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del Poder Ejecutivo o si, por el contrario, resulta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manifiestamente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ilegítima.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se determina que el acto en cuestión se adecua a dichas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pautas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constitucionales, habrá de determinarse la legitimidad del objeto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acuerdo y, en atención a lo denunciado por los </w:t>
      </w:r>
      <w:proofErr w:type="spellStart"/>
      <w:r>
        <w:rPr>
          <w:rFonts w:ascii="Times New Roman" w:hAnsi="Times New Roman" w:cs="Times New Roman"/>
          <w:sz w:val="28"/>
          <w:szCs w:val="28"/>
        </w:rPr>
        <w:t>amparistas</w:t>
      </w:r>
      <w:proofErr w:type="spellEnd"/>
      <w:r>
        <w:rPr>
          <w:rFonts w:ascii="Times New Roman" w:hAnsi="Times New Roman" w:cs="Times New Roman"/>
          <w:sz w:val="28"/>
          <w:szCs w:val="28"/>
        </w:rPr>
        <w:t>,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invocada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finalidad subyacente.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último restaría analizar el alcance asignado al resultado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obtenido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través de la negociación.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este modo, individualizadas las cuestiones que integran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planteo deducido contra la acción desplegada por el Poder Ejecutivo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Nacional, corresponde verificar si se evidencian las circunstancias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invocadas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por los accionantes y si habilitan la vía seleccionada.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 menester recordar aquí que la acción de amparo no se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encuentra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prevista para actos de autoridad que no sean manifiestamente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ilegales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 arbitrarios, esto quiere decir que la conducta estatal debe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resultar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notoriamente opuesta o apartada del ordenamiento jurídico.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esta línea de pensamiento la doctrina sostiene que: “</w:t>
      </w:r>
      <w:r>
        <w:rPr>
          <w:rFonts w:ascii="Times New Roman" w:hAnsi="Times New Roman" w:cs="Times New Roman"/>
          <w:i/>
          <w:iCs/>
          <w:sz w:val="28"/>
          <w:szCs w:val="28"/>
        </w:rPr>
        <w:t>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ley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16.986 exige de modo imprescindible para que se atienda 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problema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por vía de amparo, que el acto cuestionado tenga una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arbitrariedad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o ilegalidad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manifiesta</w:t>
      </w:r>
      <w:r>
        <w:rPr>
          <w:rFonts w:ascii="Times New Roman" w:hAnsi="Times New Roman" w:cs="Times New Roman"/>
          <w:i/>
          <w:iCs/>
          <w:sz w:val="28"/>
          <w:szCs w:val="28"/>
        </w:rPr>
        <w:t>. Tal recaudo es mantenido en 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artículo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43 de la Constitución Nacional. Debe tratarse pues, de algo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“descubierto, patente, claro”,…la doctrina y jurisprudencia nacionales,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en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el mismo sentido, han exigido que los vicios citados sean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inequívocos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incontestables, ciertos, ostensibles, palmarios, notorios,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indudables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etc. La turbación al derecho constitucional, en síntesis,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debe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ser grosera. Quedan fuera del amparo, pues, las cuestiones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opinables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…” </w:t>
      </w:r>
      <w:r>
        <w:rPr>
          <w:rFonts w:ascii="Times New Roman" w:hAnsi="Times New Roman" w:cs="Times New Roman"/>
          <w:sz w:val="28"/>
          <w:szCs w:val="28"/>
        </w:rPr>
        <w:t xml:space="preserve">(Néstor </w:t>
      </w:r>
      <w:proofErr w:type="spellStart"/>
      <w:r>
        <w:rPr>
          <w:rFonts w:ascii="Times New Roman" w:hAnsi="Times New Roman" w:cs="Times New Roman"/>
          <w:sz w:val="28"/>
          <w:szCs w:val="28"/>
        </w:rPr>
        <w:t>Sagüés</w:t>
      </w:r>
      <w:proofErr w:type="spellEnd"/>
      <w:r>
        <w:rPr>
          <w:rFonts w:ascii="Times New Roman" w:hAnsi="Times New Roman" w:cs="Times New Roman"/>
          <w:sz w:val="28"/>
          <w:szCs w:val="28"/>
        </w:rPr>
        <w:t>, obra citada, pág. 112).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igual tesitura se expuso que </w:t>
      </w:r>
      <w:r>
        <w:rPr>
          <w:rFonts w:ascii="Times New Roman" w:hAnsi="Times New Roman" w:cs="Times New Roman"/>
          <w:i/>
          <w:iCs/>
          <w:sz w:val="28"/>
          <w:szCs w:val="28"/>
        </w:rPr>
        <w:t>“El control de la conducta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estatal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por vía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amparista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es amplio desde el punto de vista subjetivo y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material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(no hay actos, hechos u omisiones de cualquiera de las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autoridades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estatales que escapen a dicho control en la medida en que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produzcan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una lesión constitucional del mismo modo descripto en 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artículo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43 de la Constitución Nacional) pero limitado en cuanto a su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profundidad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: para que proceda el amparo la conducta debe ser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manifiestamente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contraria a derecho. Si la ilegalidad de la conducta no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surge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modo manifiesto y en forma clara e inequívoca sin necesidad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un largo y profundo estudio de los hechos, y de un amplio debate y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prueba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la vía de amparo no será idónea”</w:t>
      </w:r>
      <w:r>
        <w:rPr>
          <w:rFonts w:ascii="Times New Roman" w:hAnsi="Times New Roman" w:cs="Times New Roman"/>
          <w:sz w:val="28"/>
          <w:szCs w:val="28"/>
        </w:rPr>
        <w:t xml:space="preserve">. (Fabián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Canda</w:t>
      </w:r>
      <w:proofErr w:type="spellEnd"/>
      <w:r>
        <w:rPr>
          <w:rFonts w:ascii="Times New Roman" w:hAnsi="Times New Roman" w:cs="Times New Roman"/>
          <w:sz w:val="28"/>
          <w:szCs w:val="28"/>
        </w:rPr>
        <w:t>, “Requisitos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Procedencia de la Acción de Amparo Individual” en: Una mirada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desde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el fuero contencioso administrativo federal sobre el derecho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procesal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administrativo. Página 282. Fundación de Derecho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Administrativo).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Ahora bien, conforme el artículo 99, inciso 11 de nuestra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Carta Magna resulta competencia exclusiva y privativa del Poder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Ejecutivo concluir y firmar tratados y otras negociaciones para 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mantenimiento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buenas relaciones con las naciones extranjeras.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Fruto del ejercicio de tales atribuciones son todos los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tratados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cooperación judicial que el Poder Ejecutivo ha suscripto con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sinnúmero de naciones extranjeras como así también el cumplimiento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las acciones allí comprometidas a través de las áreas encargadas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relaciones exteriores de la nación.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Surge entonces de tal norma constitucional que no sólo es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atribución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del Poder Ejecutivo la negociación aquí cuestionada sino que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ésta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 es privativa y discrecional, no resultando desde este primer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enfoque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manifiesta la ilegalidad invocada por la parte.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Corte Suprema ha entendido que no exhiben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arbitrariedad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 ilegalidad notoria o manifiesta los actos que se sustentan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una norma general. (Fallos 310:576).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idéntico sentido la jurisprudencia ha sostenido que no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resulta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suficiente alegar una conducta estatal cuestionable por afectar 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restringir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algún derecho constitucional, siendo necesario, además, que 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exhiba desprovisto de todo sustento normativo que le permita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tener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efectos válidos, de forma que no concuerde de modo ostensible,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inequívoco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 indudable con la norma que prescribe lo debido.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(C.N.F.C.A. Sala II, 19/10/00, causa </w:t>
      </w:r>
      <w:proofErr w:type="spellStart"/>
      <w:r>
        <w:rPr>
          <w:rFonts w:ascii="Times New Roman" w:hAnsi="Times New Roman" w:cs="Times New Roman"/>
          <w:sz w:val="28"/>
          <w:szCs w:val="28"/>
        </w:rPr>
        <w:t>Grimoldi</w:t>
      </w:r>
      <w:proofErr w:type="spellEnd"/>
      <w:r>
        <w:rPr>
          <w:rFonts w:ascii="Times New Roman" w:hAnsi="Times New Roman" w:cs="Times New Roman"/>
          <w:sz w:val="28"/>
          <w:szCs w:val="28"/>
        </w:rPr>
        <w:t>; Sala V, 13/11/95 causa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Aumann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lo que respecta al objeto de la negociación que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accionante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identifica como </w:t>
      </w:r>
      <w:r>
        <w:rPr>
          <w:rFonts w:ascii="Times New Roman" w:hAnsi="Times New Roman" w:cs="Times New Roman"/>
          <w:i/>
          <w:iCs/>
          <w:sz w:val="28"/>
          <w:szCs w:val="28"/>
        </w:rPr>
        <w:t>“en torno al avance de un proceso judicial”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corresponde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afirmar que, si bien generalmente no suelen originarse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desde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el Poder Ejecutivo, lo cierto es que las acciones tendientes a tal fin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que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desarrollan a través de la cooperación judicial internacional son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tramitadas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por el Poder Ejecutivo.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Así, cuando el Poder Judicial requiere a través de sus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magistrados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cualquier tipo de cooperación en el trámite de un proceso,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debe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hacerlo a través del Poder Ejecutivo Nacional en su carácter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único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encargado de las relaciones exteriores del Estado, </w:t>
      </w:r>
      <w:proofErr w:type="spellStart"/>
      <w:r>
        <w:rPr>
          <w:rFonts w:ascii="Times New Roman" w:hAnsi="Times New Roman" w:cs="Times New Roman"/>
          <w:sz w:val="28"/>
          <w:szCs w:val="28"/>
        </w:rPr>
        <w:t>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aún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cuando,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como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en el caso, no existe tratado alguno entre ambas naciones. Tal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principio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encuentra expresamente receptado en el Código Procesal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Penal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Naciòn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cuando en el artículo 134 se ordena que </w:t>
      </w:r>
      <w:r>
        <w:rPr>
          <w:rFonts w:ascii="Times New Roman" w:hAnsi="Times New Roman" w:cs="Times New Roman"/>
          <w:i/>
          <w:iCs/>
          <w:sz w:val="28"/>
          <w:szCs w:val="28"/>
        </w:rPr>
        <w:t>“los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exhortos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tribunales extranjeros se diligenciarán por vía diplomática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en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forma establecida por los tratados o costumbres internacionales”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Dicha norma refleja cabalmente la división de poderes establecida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constitucionalmente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Recuérdese que en el extremo de tales actos de cooperación,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los casos de extradición de personas, se afirma que este es un acto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administrativo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 contralor judicial, siendo privativa del Poder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Ejecutivo la decisión final sobre la cuestión relativa a la entrega del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requerido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en procesos en los que judicialmente se ha verificado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existencia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los extremos legales necesarios para su procedencia.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 postura sobre lo privativo y discrecional en el ejercicio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las relaciones exteriores por parte del Poder Ejecutivo ha sido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sostenida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por el suscripto en la investigación del atentado de marras al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delimitar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función jurisdiccional y la atribución del Poder Ejecutivo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cuando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fs. 114.995/114.997vta. (2/9/04); 115.231/115.232 (7/12/04) y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115.699/115.704 (12/04/05) de la causa n° 8566/96 requirió al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Presidente de la Nación la ejecución de todas las acciones que en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cumplimiento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sus atribuciones pudiera desarrollar ante los Estados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Unidos de Norteamérica, Israel, la República Islámica de Irán e Interpol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los fines de la obtención de los resultados requeridos por esta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magistratura</w:t>
      </w:r>
      <w:proofErr w:type="gramEnd"/>
      <w:r>
        <w:rPr>
          <w:rFonts w:ascii="Times New Roman" w:hAnsi="Times New Roman" w:cs="Times New Roman"/>
          <w:sz w:val="28"/>
          <w:szCs w:val="28"/>
        </w:rPr>
        <w:t>; en el caso, la colaboración de los estados extranjeros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mencionados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y, respecto de Interpol, en lo relativo a la suspensión de las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difusiones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rojas solicitadas.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la oportunidad se expuso: </w:t>
      </w:r>
      <w:r>
        <w:rPr>
          <w:rFonts w:ascii="Times New Roman" w:hAnsi="Times New Roman" w:cs="Times New Roman"/>
          <w:i/>
          <w:iCs/>
          <w:sz w:val="28"/>
          <w:szCs w:val="28"/>
        </w:rPr>
        <w:t>“…El tema de las peticiones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al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Estado de Israel, ya ha sido tratado…en dicha oportunidad afirmé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que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el responsable de las relaciones externas de la Nación es el titular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Poder Ejecutivo Nacional y que sólo éste, en forma directa o 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través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del Señor Canciller, se encuentra facultado para requerir a un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estado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extranjero que cumpla con su deber en la lucha contra el flagelo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terrorismo…A esta altura con el libramiento del oficio y el exhorto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por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medio de los que se solicitaba a la autoridad israelí, en calidad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colaboración</w:t>
      </w:r>
      <w:proofErr w:type="gramEnd"/>
      <w:r>
        <w:rPr>
          <w:rFonts w:ascii="Times New Roman" w:hAnsi="Times New Roman" w:cs="Times New Roman"/>
          <w:sz w:val="28"/>
          <w:szCs w:val="28"/>
        </w:rPr>
        <w:t>, la entrega de los elementos de cargo que contra las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autoridades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iraníes decía poseer] </w:t>
      </w:r>
      <w:r>
        <w:rPr>
          <w:rFonts w:ascii="Times New Roman" w:hAnsi="Times New Roman" w:cs="Times New Roman"/>
          <w:i/>
          <w:iCs/>
          <w:sz w:val="28"/>
          <w:szCs w:val="28"/>
        </w:rPr>
        <w:t>…la actividad jurisdiccional que me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compete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 encuentra agotada, correspondiendo al Poder Ejecutivo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Nación ejercer los mecanismos diplomáticos adecuados para 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cumplimiento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la medida en cuestión…</w:t>
      </w:r>
      <w:r>
        <w:rPr>
          <w:rFonts w:ascii="Times New Roman" w:hAnsi="Times New Roman" w:cs="Times New Roman"/>
          <w:sz w:val="28"/>
          <w:szCs w:val="28"/>
        </w:rPr>
        <w:t xml:space="preserve">(Fs. 115.231/2). </w:t>
      </w:r>
      <w:r>
        <w:rPr>
          <w:rFonts w:ascii="Times New Roman" w:hAnsi="Times New Roman" w:cs="Times New Roman"/>
          <w:i/>
          <w:iCs/>
          <w:sz w:val="28"/>
          <w:szCs w:val="28"/>
        </w:rPr>
        <w:t>“…estas son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todas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las medidas jurisdiccionales que la justicia puede ordenar,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cualquier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otra medida que con el fin de levantar dichas suspensiones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sea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requerida </w:t>
      </w:r>
      <w:r>
        <w:rPr>
          <w:rFonts w:ascii="Times New Roman" w:hAnsi="Times New Roman" w:cs="Times New Roman"/>
          <w:sz w:val="28"/>
          <w:szCs w:val="28"/>
        </w:rPr>
        <w:t xml:space="preserve">[capturas internacionales] </w:t>
      </w:r>
      <w:r>
        <w:rPr>
          <w:rFonts w:ascii="Times New Roman" w:hAnsi="Times New Roman" w:cs="Times New Roman"/>
          <w:i/>
          <w:iCs/>
          <w:sz w:val="28"/>
          <w:szCs w:val="28"/>
        </w:rPr>
        <w:t>debe obligatoriamente ser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dispuesta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y ejecutada desde la diplomacia del Estado…esta actitud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tomada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por el estado de Irán que denota su decisión de no colaborar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con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el Estado Argentino en la presente investigación, ha sido una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constante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durante el proceso. Así puede verse que en su transcurso las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solicitudes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formuladas a dicho estado </w:t>
      </w:r>
      <w:r>
        <w:rPr>
          <w:rFonts w:ascii="Times New Roman" w:hAnsi="Times New Roman" w:cs="Times New Roman"/>
          <w:sz w:val="28"/>
          <w:szCs w:val="28"/>
        </w:rPr>
        <w:t>[exhortos librados en el transcurso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instrucción]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nunca fueron contestadas </w:t>
      </w:r>
      <w:r>
        <w:rPr>
          <w:rFonts w:ascii="Times New Roman" w:hAnsi="Times New Roman" w:cs="Times New Roman"/>
          <w:sz w:val="28"/>
          <w:szCs w:val="28"/>
        </w:rPr>
        <w:t>[posteriormente ni siquiera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eran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recibidos por la vía diplomática correspondiente]. </w:t>
      </w:r>
      <w:r>
        <w:rPr>
          <w:rFonts w:ascii="Times New Roman" w:hAnsi="Times New Roman" w:cs="Times New Roman"/>
          <w:i/>
          <w:iCs/>
          <w:sz w:val="28"/>
          <w:szCs w:val="28"/>
        </w:rPr>
        <w:t>Asimismo, 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intento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llevar esta situación por carriles distintos del judicial también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fue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una constante de dicho estado, que no sólo solicitó mediadores 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través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juristas sino que, en reiteradas visitas de diplomáticos iraníes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este país, solicitó entrevistas con los funcionarios judiciales a cargo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investigación, oportunidades en que ellos invitaron a tales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personas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designar abogados que lo representaran en la causa,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controlaran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esta forma la legalidad de los actos en ella realizados y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efectuaran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los respectivos descargos. Dicha invitación nunca fue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acogida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por el estado iraní.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Señálase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que lo requerido se encontraría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comprendido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en la solicitud efectuada al Estado de Israel a través del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oficio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librado al Sr. Ministro de Relaciones Exteriores…medida esta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comunicada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al Sr. Secretario Ejecutivo de la Unidad Especial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Investigación…en el entendimiento de que las medidas jurisdiccionales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fueron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cumplidas y que sólo restaba al área administrativa lograr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consecución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los objetivos buscados, utilizando los mecanismos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diplomáticos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adecuados, siendo a la vez el Sr. Secretario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Justicia…quien tiene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la facultades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coordinación de todas las áreas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administrativas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del Estado concedidas por los artículos 1 y 2 del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Decreto n° 846/2000 es pos del cumplimiento de los requerimientos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judiciales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del caso. Como se señalara en reiteradas oportunidades, se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han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agotado las medidas jurisdiccionales posibles a efectos de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consecución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los objetivos perseguidos. En consecuencia, a fin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maximizar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los beneficios y minimizar los costos y el tiempo de las tareas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que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han de desarrollarse por parte del Poder Ejecutivo, conforme lo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solicitado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por los Sres. Fiscales…solicitase a su titular…arbitre los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medios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necesarios para que mediante un accionar coordinado y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conjunto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las áreas administrativas que estime adecuadas se obtenga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el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cese de la suspensión de las difusiones de las doce circulares rojas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internacionales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y la cooperación de los estados oportunamente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requeridos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en la presente causa…”</w:t>
      </w:r>
      <w:r>
        <w:rPr>
          <w:rFonts w:ascii="Times New Roman" w:hAnsi="Times New Roman" w:cs="Times New Roman"/>
          <w:sz w:val="28"/>
          <w:szCs w:val="28"/>
        </w:rPr>
        <w:t>. (Fs. 115.699/115.704).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lo demás no es esta la primera oportunidad en la cual 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Poder Ejecutivo ha colaborado en el avance de esta causa a través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distintas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áreas como la Unidad Especial de Investigación del Atentado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A.M.I.A. y la Secretaría de Inteligencia del Estado quienes en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distintos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momentos y de forma diversa han ayudado al avance de esta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investigación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como, por ejemplo, a través de la información obtenida por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intercambio con las agencias colaterales a través de la Secretaría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Inteligencia, elementos de convicción que, incluso, son algunos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aquéllos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que, previa judicialización, son base, entre muchos otros, de las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probanzas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valoradas al momento del dictado de las capturas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internacionales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marras.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Reseña de ello se exhibe en la gestión administrativa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asignada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los exhortos librados a la República Islámica de Irán en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que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bregó tanto en pos de su recepción como de su contestación, ello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perjuicio de la respuesta jurisdiccional obtenida (ver constancias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fs</w:t>
      </w:r>
      <w:proofErr w:type="gramEnd"/>
      <w:r>
        <w:rPr>
          <w:rFonts w:ascii="Times New Roman" w:hAnsi="Times New Roman" w:cs="Times New Roman"/>
          <w:sz w:val="28"/>
          <w:szCs w:val="28"/>
        </w:rPr>
        <w:t>. 122.028/122.029; 123.174/123.175; 123.185/123.186 y 125.092,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entre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muchos otras.)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Otra muestra de ello son las acciones desarrolladas por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diplomacia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argentina y la O.C.N. Buenos Aires de Interpol para que 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fiscal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instructor expusiera ante la Asamblea General en procura de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instauración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las difusiones rojas.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 desde tal perspectiva que, tal como ya se expuso, no sólo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aprecia la existencia de una manifiesta ilegalidad en la acción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desarrollada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por el Poder Ejecutivo sino que la negociación tendiente 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coadyuvar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en el avance de un proceso a través de la cooperación judicial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internacional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encuentra dentro de los límites impuestos por la manda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constitucional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del artículo 27.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 situación demuestra cabalmente la complejidad de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discusión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planteada, que supera el acotado marco previsto para la acción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elegida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 requerir una mayor amplitud de debate, pues lo que pretende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parte cuestionar aquí es el supuesto exceso en el ejercicio de las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atribuciones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legítimas constitucionalmente regladas.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la lectura del escrito génesis de la presente, surge con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claridad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 el principal cuestionamiento que se efectúa al acto del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Poder Ejecutivo es la motivación espuria que llevó al Gobierno Nacional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realizar la negociación que dio como resultado la firma del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Memorándum de Entendimiento. Aseveraron que el fin último de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negociación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es obstruir el accionar de la justicia en la investigación del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atentado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 obtener la cancelación de las difusiones rojas.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Así puede leerse </w:t>
      </w:r>
      <w:r>
        <w:rPr>
          <w:rFonts w:ascii="Times New Roman" w:hAnsi="Times New Roman" w:cs="Times New Roman"/>
          <w:i/>
          <w:iCs/>
          <w:sz w:val="28"/>
          <w:szCs w:val="28"/>
        </w:rPr>
        <w:t>“…el procedimiento complejo para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vigencia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del “Memorándum de Entendimiento”…se los pone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parcialmente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en vigencia a los fines no declarados de bloquear las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“Alertas Rojas” decididas por INTERPOL…no se podía desconocer que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esa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premura en notificar a INTERPOL acerca del acuerdo firmado entre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Argentina e Irán,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esta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develando lo que en realidad buscaba este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último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país y que incompresiblemente le otorgó el Estado Argentino -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simular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que a partir de la firma del acuerdo los ciudadanos iraníes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están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derecho- causando, con esa simulación y los efectos que ya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producen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agravios a los derechos de las víctimas”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 perjuicio de la veracidad o no de las conjeturas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sostenidas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por los presentantes estas no han sido probadas y no lo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acredita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sola mención que se hace al cambio de posición política del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gobierno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supuestamente evidenciado en las acciones desarrolladas ante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Naciones Unidas hasta el año 2011 y las negociaciones efectuadas en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últimos dos años con Irán. Tampoco se ha ofrecido prueba en su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sustento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Claro es que la complejidad probatoria evidenciada para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acreditación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tales sospechas excede con creces el marco de la vía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elegida</w:t>
      </w:r>
      <w:proofErr w:type="gramEnd"/>
      <w:r>
        <w:rPr>
          <w:rFonts w:ascii="Times New Roman" w:hAnsi="Times New Roman" w:cs="Times New Roman"/>
          <w:sz w:val="28"/>
          <w:szCs w:val="28"/>
        </w:rPr>
        <w:t>, al no ser el amparo el medio idóneo para descorrer el velo bajo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 suele ocultarse el vicio en la finalidad de un acto, esto es,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desviación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poder, por lo que, una vez más, nos encontramos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impedidos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legalmente para tratar tales temáticas a través de la acción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escogida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tal sentido ha sostenido la Corte Suprema de Justicia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Nación que: </w:t>
      </w:r>
      <w:r>
        <w:rPr>
          <w:rFonts w:ascii="Times New Roman" w:hAnsi="Times New Roman" w:cs="Times New Roman"/>
          <w:i/>
          <w:iCs/>
          <w:sz w:val="28"/>
          <w:szCs w:val="28"/>
        </w:rPr>
        <w:t>“…la naturaleza eminentemente subjetiva del vicio exige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esfuerzo para su acreditación, admisible, sin embargo, aún por vía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presunciones, en tanto condicionamientos mayores se traducirían,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dada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naturaleza del defecto referido en una verdadera prueba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diabólica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ausente en el sub examine. </w:t>
      </w:r>
      <w:r>
        <w:rPr>
          <w:rFonts w:ascii="Times New Roman" w:hAnsi="Times New Roman" w:cs="Times New Roman"/>
          <w:sz w:val="28"/>
          <w:szCs w:val="28"/>
        </w:rPr>
        <w:t>Señala también el Alto Tribunal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que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acreditación de tal vicio </w:t>
      </w:r>
      <w:r>
        <w:rPr>
          <w:rFonts w:ascii="Times New Roman" w:hAnsi="Times New Roman" w:cs="Times New Roman"/>
          <w:i/>
          <w:iCs/>
          <w:sz w:val="28"/>
          <w:szCs w:val="28"/>
        </w:rPr>
        <w:t>“…se ve dificultada en procedimientos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tales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como la acción de amparo ante el limitado debate y prueba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permitido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en él”. </w:t>
      </w:r>
      <w:r>
        <w:rPr>
          <w:rFonts w:ascii="Times New Roman" w:hAnsi="Times New Roman" w:cs="Times New Roman"/>
          <w:sz w:val="28"/>
          <w:szCs w:val="28"/>
        </w:rPr>
        <w:t xml:space="preserve">(C.S.J.N. Fallos 330:4144 “Time </w:t>
      </w:r>
      <w:proofErr w:type="spellStart"/>
      <w:r>
        <w:rPr>
          <w:rFonts w:ascii="Times New Roman" w:hAnsi="Times New Roman" w:cs="Times New Roman"/>
          <w:sz w:val="28"/>
          <w:szCs w:val="28"/>
        </w:rPr>
        <w:t>Sharing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Resort S.A.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c/Neuquén s/amparo”, año 2007).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Ahora bien, sin emitir opinión sobre lo pactado, su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legalidad</w:t>
      </w:r>
      <w:proofErr w:type="gramEnd"/>
      <w:r>
        <w:rPr>
          <w:rFonts w:ascii="Times New Roman" w:hAnsi="Times New Roman" w:cs="Times New Roman"/>
          <w:sz w:val="28"/>
          <w:szCs w:val="28"/>
        </w:rPr>
        <w:t>, eficacia y utilidad; en lo atinente a la descalificación del acto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Poder Ejecutivo en base al resultado logrado, esto es el contenido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lo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pactado, es obligatorio afirmar que la decisión de la legalidad o no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dicho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acto no puede encontrarse supeditada a la eventual conveniencia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lo obtenido como producto de la negociación. En tal sentido cabría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suponer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 de haberse obtenido la presentación incondicional de los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requeridos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para el acto previsto en el artículo 294 del ritual, el acuerdo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habría sido cuestionado por los actores.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 clara hasta aquí la inexistencia de los extremos legales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requeridos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para la procedencia de la acción intentada, ello frente a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ausencia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un acto de ilegalidad manifiesta por parte del Poder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Ejecutivo y la necesidad de una mayor amplitud de debate o prueba a los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fines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acreditar la supuesta arbitrariedad de tal acto.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 de suyo que esta </w:t>
      </w:r>
      <w:proofErr w:type="spellStart"/>
      <w:r>
        <w:rPr>
          <w:rFonts w:ascii="Times New Roman" w:hAnsi="Times New Roman" w:cs="Times New Roman"/>
          <w:sz w:val="28"/>
          <w:szCs w:val="28"/>
        </w:rPr>
        <w:t>ultima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circunstancia lleva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insito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incumplimiento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por parte de los presentantes de la obligación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acreditar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inexistencia de otro remedio legal o posibilidad de inferir un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daño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grave irreparable si se desviara el reclamo a los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procedimientos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comunes. Recuérdese que no basta para ello la simple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alegación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tales condiciones de admisibilidad (Fallos 313:433;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314:996; 317:655 entre otros).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más de lo expuesto, no se ha logrado probar en autos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existencia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la lesión que -en forma actual e inminente- fue invocada en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relación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 la cancelación de las notificaciones rojas por causa de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alegada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interferencia y obstrucción que supuestamente ven verificada en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caso por la notificación a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INTERPol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 cumplimiento del artículo 7°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pactado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Sumado a ello, el excesivo transcurso del tiempo operado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desde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interposición de la acción, si bien no imputable a los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accionantes</w:t>
      </w:r>
      <w:proofErr w:type="gramEnd"/>
      <w:r>
        <w:rPr>
          <w:rFonts w:ascii="Times New Roman" w:hAnsi="Times New Roman" w:cs="Times New Roman"/>
          <w:sz w:val="28"/>
          <w:szCs w:val="28"/>
        </w:rPr>
        <w:t>, evidencia la falta de urgencia requerida en la especie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generando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así una sustancial alteración en el presupuesto “</w:t>
      </w:r>
      <w:r>
        <w:rPr>
          <w:rFonts w:ascii="Times New Roman" w:hAnsi="Times New Roman" w:cs="Times New Roman"/>
          <w:i/>
          <w:iCs/>
          <w:sz w:val="28"/>
          <w:szCs w:val="28"/>
        </w:rPr>
        <w:t>peligro en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demora</w:t>
      </w:r>
      <w:proofErr w:type="gramEnd"/>
      <w:r>
        <w:rPr>
          <w:rFonts w:ascii="Times New Roman" w:hAnsi="Times New Roman" w:cs="Times New Roman"/>
          <w:sz w:val="28"/>
          <w:szCs w:val="28"/>
        </w:rPr>
        <w:t>” invocado como justificación de la presente acción.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tal dirección se ha expresado que el amparo es un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proceso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urgente que brinda respuesta procesal frente a un acto, hecho u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omisión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la autoridad estatal que lesiona o amenaza lesionar con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inminencia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 derecho. De este requisito se desprende que el amparo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procede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sólo en el caso de haberse sucedido la lesión constitucional al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derecho</w:t>
      </w:r>
      <w:proofErr w:type="gramEnd"/>
      <w:r>
        <w:rPr>
          <w:rFonts w:ascii="Times New Roman" w:hAnsi="Times New Roman" w:cs="Times New Roman"/>
          <w:sz w:val="28"/>
          <w:szCs w:val="28"/>
        </w:rPr>
        <w:t>, con el objeto de restituirlo in natura o en el supuesto de tratarse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una amenaza de daño inminente. Queda fuera del radio de cobertura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acción los daños futuros, hipotéticos y conjeturales.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jurisprudencia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 sostenido desde antiguo que en los juicios de amparo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debe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atenderse a la situación del momento en que se decide.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situación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tener en cuenta al momento de decidir es tanto la fáctica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como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jurídica, el daño no sólo debe ser actual, también debe ser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cierto</w:t>
      </w:r>
      <w:proofErr w:type="gramEnd"/>
      <w:r>
        <w:rPr>
          <w:rFonts w:ascii="Times New Roman" w:hAnsi="Times New Roman" w:cs="Times New Roman"/>
          <w:sz w:val="28"/>
          <w:szCs w:val="28"/>
        </w:rPr>
        <w:t>, por lo cual hay que tener presente no sólo los factores iniciales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sino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los sobrevinientes, ya que un cambio en cualquiera de ellas puede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tornar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abstracto el pronunciamiento. (Fabián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pág. 280, </w:t>
      </w:r>
      <w:proofErr w:type="spellStart"/>
      <w:r>
        <w:rPr>
          <w:rFonts w:ascii="Times New Roman" w:hAnsi="Times New Roman" w:cs="Times New Roman"/>
          <w:sz w:val="28"/>
          <w:szCs w:val="28"/>
        </w:rPr>
        <w:t>op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citada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tal situación resulta la improcedencia de la acción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intentada</w:t>
      </w:r>
      <w:proofErr w:type="gramEnd"/>
      <w:r>
        <w:rPr>
          <w:rFonts w:ascii="Times New Roman" w:hAnsi="Times New Roman" w:cs="Times New Roman"/>
          <w:sz w:val="28"/>
          <w:szCs w:val="28"/>
        </w:rPr>
        <w:t>, por cuanto, en la especie nos encontramos ante la invocación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 agravio constitucional basado en la concreción o inminencia de un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daño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originado en la conjeturada finalidad de un hecho cuya ocurrencia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sucedió, no se ha verificado autos o cuanto menos, no ha sido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probada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Ante ello, como reparación del hipotético daño, se solicita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medida cautelar sin que se verifique que la misma pudiera reparar 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supuesto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perjuicio o retrotraer la situación al momento previo al acto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cuestionado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Recuerdase</w:t>
      </w:r>
      <w:proofErr w:type="spellEnd"/>
      <w:r>
        <w:rPr>
          <w:rFonts w:ascii="Times New Roman" w:hAnsi="Times New Roman" w:cs="Times New Roman"/>
          <w:sz w:val="28"/>
          <w:szCs w:val="28"/>
        </w:rPr>
        <w:t>, en relación con esto último, lo sostenido en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resolución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fecha 30 de julio del año en curso, en cuanto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afirmo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i/>
          <w:iCs/>
          <w:sz w:val="28"/>
          <w:szCs w:val="28"/>
        </w:rPr>
        <w:t>Tampoco entiende como podría el suscripto evitar el cese de las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difusiones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rojas en cuestión, cuando Interpol ya las ha suspendido en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contra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lo sostenido y requerido por éste Juzgado. Como se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recordará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en la oportunidad, este Magistrado sostuvo que de acuerdo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al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ordenamiento jurídico argentino las difusiones rojas se encontraban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vigentes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requiriéndole su mantenimiento, sin perjuicio de lo cual 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organismo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administrativo internacional las canceló con invocación a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afectación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al artículo 2° del Estatuto y Reglamento General de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Organización Internacional de Policía Criminal; al artículo 15° del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Reglamento sobre el Tratamiento de Información para la Cooperación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Policial Internacional y a los artículos 80 y 81 del Reglamento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Interpol sobre el Tratamiento de Datos, entre otras normas. 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ver</w:t>
      </w:r>
      <w:proofErr w:type="gramEnd"/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actuaciones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glosadas a fs. 113.364/113.377; 115.125/115.128;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115.144/115.159; 115.164; 115.175; 115.181/115.185; 115.206/115.208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115.638/115.640 de los autos principales).”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 posicionamiento es concordante con lo sostenido por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Corte Suprema de Justicia de la Nación en cuanto </w:t>
      </w:r>
      <w:proofErr w:type="spellStart"/>
      <w:r>
        <w:rPr>
          <w:rFonts w:ascii="Times New Roman" w:hAnsi="Times New Roman" w:cs="Times New Roman"/>
          <w:sz w:val="28"/>
          <w:szCs w:val="28"/>
        </w:rPr>
        <w:t>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 no es apto 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amparo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para el ejercicio de la jurisdicción, pues al no concretarse qué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efectos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habría de tener la concesión de la medida cautelar peticionada,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sentencia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habría de tener un sentido meramente conjetural. (C.S.J.N.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Fallos 321:1352).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definitiva, en lo que respecta al cuestionamiento del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accionar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del Poder Ejecutivo Nacional cabe afirmar la imposibilidad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que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habilite la vía del amparo, por cuanto no nos encontramos ante un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acto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ilegalmente manifiesto, no se ha acreditado la existencia de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comunicación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conformidad con el artículo 7 del memorándum ni se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acreditado la existencia de una lesión actual o inminente cuya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reparación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 permita su tramitación por las vías ordinarias.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lo que respecta al planteo efectuado en contra del acto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desarrollado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por el Poder Legislativo, de los argumentos expuestos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supra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resulta la ausencia de ilegitimidad manifiesta. Esto es así, toda vez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que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el acto cumplido de conformidad con la atribución prevista en 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inciso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 del artículo 75 de la Constitución Nacional se encuentra en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concordancia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 las atribuciones precisadas en el artículo 99, inciso 11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27, todos ellos de la Carta Magna. No debe olvidarse que si bien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norma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aprueba el memorándum negociado, la finalidad inmediata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esta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es autorizar al Poder Ejecutivo a continuar con las negociaciones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hasta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conclusión del tratado y que dicho memorándum recién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producirá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efectos jurídicos, en la faz interna, una vez que se encuentre en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vigor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el amparo, como requisito de admisibilidad para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discusión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por dicha vía, se exige que el carácter de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inconstitucionalidad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alegada sea manifiesto pues es una de las notas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propia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la acción. De modo que si la inconstitucionalidad no es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patente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notoria, obvia, la acción no procede. (F.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pág. 284, </w:t>
      </w:r>
      <w:proofErr w:type="spellStart"/>
      <w:r>
        <w:rPr>
          <w:rFonts w:ascii="Times New Roman" w:hAnsi="Times New Roman" w:cs="Times New Roman"/>
          <w:sz w:val="28"/>
          <w:szCs w:val="28"/>
        </w:rPr>
        <w:t>op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citada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idéntica línea argumental la doctrina entendió que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…si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en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un amparo concreto el problema en debate exigía mayor desarrollo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procesal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bueno era que se rechace a aquél, aunque se pretendiese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declaración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inconstitucionalidad de una norma; pero, en tal caso,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inadmisión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del amparo provendría de otro motivo, como sería la falta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acreditación, en tan sumaria vía, de un supuesto de arbitrariedad 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ilegalidad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manifiesta, o la necesidad de un mayor debate o prueba para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demostrar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inconstitucionalidad alegada…” </w:t>
      </w:r>
      <w:r>
        <w:rPr>
          <w:rFonts w:ascii="Times New Roman" w:hAnsi="Times New Roman" w:cs="Times New Roman"/>
          <w:sz w:val="28"/>
          <w:szCs w:val="28"/>
        </w:rPr>
        <w:t xml:space="preserve">(Néstor </w:t>
      </w:r>
      <w:proofErr w:type="spellStart"/>
      <w:r>
        <w:rPr>
          <w:rFonts w:ascii="Times New Roman" w:hAnsi="Times New Roman" w:cs="Times New Roman"/>
          <w:sz w:val="28"/>
          <w:szCs w:val="28"/>
        </w:rPr>
        <w:t>Sagüés</w:t>
      </w:r>
      <w:proofErr w:type="spellEnd"/>
      <w:r>
        <w:rPr>
          <w:rFonts w:ascii="Times New Roman" w:hAnsi="Times New Roman" w:cs="Times New Roman"/>
          <w:sz w:val="28"/>
          <w:szCs w:val="28"/>
        </w:rPr>
        <w:t>, obra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citada</w:t>
      </w:r>
      <w:proofErr w:type="gramEnd"/>
      <w:r>
        <w:rPr>
          <w:rFonts w:ascii="Times New Roman" w:hAnsi="Times New Roman" w:cs="Times New Roman"/>
          <w:sz w:val="28"/>
          <w:szCs w:val="28"/>
        </w:rPr>
        <w:t>, página 259).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igual sentido se ha resuelto </w:t>
      </w:r>
      <w:r>
        <w:rPr>
          <w:rFonts w:ascii="Times New Roman" w:hAnsi="Times New Roman" w:cs="Times New Roman"/>
          <w:i/>
          <w:iCs/>
          <w:sz w:val="28"/>
          <w:szCs w:val="28"/>
        </w:rPr>
        <w:t>“…que la declaración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inconstitucionalidad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leyes…por medio de la acción de amparo, sólo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debe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darse cuando la transgresión a derechos de raigambre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constitucional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es flagrante, palmaria e inequívoca y debe ser estudiada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aplicada en cada caso concreto con prudencia y mesura, evitando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arrasar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con las forma procesales previstas para los distintos tipos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específicos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procesos…” </w:t>
      </w:r>
      <w:r>
        <w:rPr>
          <w:rFonts w:ascii="Times New Roman" w:hAnsi="Times New Roman" w:cs="Times New Roman"/>
          <w:sz w:val="28"/>
          <w:szCs w:val="28"/>
        </w:rPr>
        <w:t>(C.C. de la Rioja, causa “Rojo Juan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c/Ministerio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Hacienda s/amparo, del 5/10/98.).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Así, en el presente caso en el que se ponen en crisis actos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desarrollados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en el ejercicio de atribuciones constitucionales propias del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Poder Legislativo concordantes con las atribuciones constitucionales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propias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del Poder Ejecutivo se descarta la manifiesta o grosera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ilegalidad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Nuestro Máximo Tribunal se ha expedido en tal sentido al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afirmar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 la pretensión tendiente a la determinación de las órbitas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competencia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entre los poderes estatales no puede ser ventilada por la vía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amparo, ya que parecen poco compatibles el régimen legal y los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mecanismos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previstos en la ley 16.986. (C.S.J.N. Fallos 307:1379;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310:877; 319:1968; 322:1135, entre otros).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aún, si el cuestionamiento es a la ley como acto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legislativo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 convalida lo actuado por el Poder Ejecutivo, esto es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aprobar” </w:t>
      </w:r>
      <w:r>
        <w:rPr>
          <w:rFonts w:ascii="Times New Roman" w:hAnsi="Times New Roman" w:cs="Times New Roman"/>
          <w:sz w:val="28"/>
          <w:szCs w:val="28"/>
        </w:rPr>
        <w:t>el tratado; el artículo 43 de la Constitución Nacional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establece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 </w:t>
      </w:r>
      <w:r>
        <w:rPr>
          <w:rFonts w:ascii="Times New Roman" w:hAnsi="Times New Roman" w:cs="Times New Roman"/>
          <w:i/>
          <w:iCs/>
          <w:sz w:val="28"/>
          <w:szCs w:val="28"/>
        </w:rPr>
        <w:t>“…el juez podrá declarar la inconstitucionalidad de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norma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en que se funde el acto u omisión lesiva....”</w:t>
      </w:r>
      <w:r>
        <w:rPr>
          <w:rFonts w:ascii="Times New Roman" w:hAnsi="Times New Roman" w:cs="Times New Roman"/>
          <w:sz w:val="28"/>
          <w:szCs w:val="28"/>
        </w:rPr>
        <w:t>, mal puede, entonces,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declararse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inconstitucionalidad de la manda constitucional en que se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funda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el acto.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concluye de este modo que nos encontramos fuera de las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previsiones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del artículo 1° de la Ley 16.986 y 43 de la Constitución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Nacional por cuanto no se observa en la especie que se trate de un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comportamiento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burdamente contrario a normas y garantías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constitucionales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Además debe recordarse que así como es atribución del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Poder Ejecutivo la negociación con el estado extranjero también lo es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poner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en vigor el tratado en cuestión, ello por ser el único responsable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relaciones internacionales, resultando un paso obligatorio intermedio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entre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ambos actos la aprobación del Poder legislativo sobre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negociación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efectuada. En definitiva, la manda constitucional del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artículo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75, inciso 22 reconoce su origen en la división de poderes y los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controles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republicanos entre éstos, esto es lo que se ha dado en llamar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aplicación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del sistema de controles y contrapesos, que en el caso se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aplica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entre ambos detentadores del poder político.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ello se colige que si bien el tratado negociado por 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Poder Ejecutivo nunca podría concluirse sin la aprobación del Poder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Legislativo, tampoco entra en vigor hasta tanto el Poder Ejecutivo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realice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los actos diplomáticos necesarios a tal efecto. Es por ello que si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bien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norma autoriza al Poder Ejecutivo a continuar con la negociación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iniciada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hasta poner en vigor el tratado en cuestión, la ley no es una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manda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obligatoria para el Poder Ejecutivo para concluir la negociación,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atribución sigue siendo privativa y discrecional para el Poder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Ejecutivo quien puede, eventualmente, no ratificarlo si entiende que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cambiaron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las condiciones que ameritaban su celebración.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otro lado, si se decidiera en el sentido de invalidar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norma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como acto legislativo en su carácter de ley formal que consiente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obrado por el Poder Ejecutivo, ello sólo acarrearía la retrotracción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situación al momento previo a la aprobación de la ley, pero en modo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alguno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afectaría la atribución del Gobierno nacional para la negociación,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por ende, no afectaría lo pactado, resultando ineficaz a los fines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perseguidos</w:t>
      </w:r>
      <w:proofErr w:type="gramEnd"/>
      <w:r>
        <w:rPr>
          <w:rFonts w:ascii="Times New Roman" w:hAnsi="Times New Roman" w:cs="Times New Roman"/>
          <w:sz w:val="28"/>
          <w:szCs w:val="28"/>
        </w:rPr>
        <w:t>. Ello también imposibilita su tratamiento a través de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acción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intentada al no ser reparadora del supuesto daño invocado.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 claro entonces que el ataque intentado sobre la norma en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cuestión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lo es sobre el contenido del memorándum y no sobre el acto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legislativo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 integra la voluntad estatal en la celebración del tratado.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Ante ello, cabe señalar que el debate intentado sobre el contenido del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memorándum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excede con holgura el ceñido marco que ofrece la acción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elegida</w:t>
      </w:r>
      <w:proofErr w:type="gramEnd"/>
      <w:r>
        <w:rPr>
          <w:rFonts w:ascii="Times New Roman" w:hAnsi="Times New Roman" w:cs="Times New Roman"/>
          <w:sz w:val="28"/>
          <w:szCs w:val="28"/>
        </w:rPr>
        <w:t>, tanto porque involucra a terceros ajenos a este proceso -como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las partes de la causa n° 8566/96-, como por la complejidad y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multiplicidad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temática constitucional involucrada.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Alto Tribunal ha sostenido que al ser la declaración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inconstitucionalidad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una norma la última ratio del ordenamiento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jurídico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 que representa un caso extremo de gravedad institucional,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deberá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destruirse la presunción de constitucionalidad de las leyes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mediante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pruebas claras y precisas de su oposición con el texto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fundamental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situación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ésta contraria al carácter expedito y rápido que se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deriva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la condición de proceso urgente del amparo.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(C.S.J.N. Fallos 296:364; 288:240 y 294:434).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Así se ha sostenido sobre el artículo 2°, inciso “d” de Ley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Amparo que: </w:t>
      </w:r>
      <w:r>
        <w:rPr>
          <w:rFonts w:ascii="Times New Roman" w:hAnsi="Times New Roman" w:cs="Times New Roman"/>
          <w:i/>
          <w:iCs/>
          <w:sz w:val="28"/>
          <w:szCs w:val="28"/>
        </w:rPr>
        <w:t>“…El precepto en examen resulta pleonástico. En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efecto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si la procedencia del amparo se supedita a la existencia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conductas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ilegalidad o arbitrariedad manifiesta, resulta evidente que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vía del amparo no queda habilitada para cuestiones que requieran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mayor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amplitud de debate o de prueba. Sobre el particular, se ha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observado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con exactitud que los jueces deben extremar la ponderación y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prudencia, a fin de no decidir, por el sumarísimo procedimiento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esta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garantía, cuestiones susceptibles de mayor debate y que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corresponda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resolver de acuerdo con los procedimientos ordinarios. 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(Augusto </w:t>
      </w:r>
      <w:proofErr w:type="spellStart"/>
      <w:r>
        <w:rPr>
          <w:rFonts w:ascii="Times New Roman" w:hAnsi="Times New Roman" w:cs="Times New Roman"/>
          <w:sz w:val="28"/>
          <w:szCs w:val="28"/>
        </w:rPr>
        <w:t>Morello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Carlos </w:t>
      </w:r>
      <w:proofErr w:type="spellStart"/>
      <w:r>
        <w:rPr>
          <w:rFonts w:ascii="Times New Roman" w:hAnsi="Times New Roman" w:cs="Times New Roman"/>
          <w:sz w:val="28"/>
          <w:szCs w:val="28"/>
        </w:rPr>
        <w:t>Vallefin</w:t>
      </w:r>
      <w:proofErr w:type="spellEnd"/>
      <w:r>
        <w:rPr>
          <w:rFonts w:ascii="Times New Roman" w:hAnsi="Times New Roman" w:cs="Times New Roman"/>
          <w:sz w:val="28"/>
          <w:szCs w:val="28"/>
        </w:rPr>
        <w:t>. El Amparo, Régimen Procesal, 5°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Edición, Editorial Platense, 2004, página 40).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Asimismo, </w:t>
      </w:r>
      <w:r>
        <w:rPr>
          <w:rFonts w:ascii="Times New Roman" w:hAnsi="Times New Roman" w:cs="Times New Roman"/>
          <w:i/>
          <w:iCs/>
          <w:sz w:val="28"/>
          <w:szCs w:val="28"/>
        </w:rPr>
        <w:t>“Debe advertirse que si bien el análisis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constitucionalidad…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de una norma cualquiera refiere por lo común 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cuestiones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puro derecho, también es cierto que, ante casos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inconstitucionalidades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relativas, el tema puede exigir evaluación del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material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fáctico, cosa que puede complicar la solución de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litis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; y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además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que, aún en cuestiones de puro derecho, también es factible que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emerjan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temas complejos. Si ellos pueden resolverse dentro de los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estrechos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términos para dictar sentencia en el amparo, la declaración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inconstitucionalidad será viable. Pero si el problema requiere más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tiempo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para pronunciarse, la declaración de inconstitucionalidad no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será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posible en este abreviado proceso. Debe añadirse que si un asunto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es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dudoso, en el sentido de que una norma puede ser o no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inconstitucional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deberá optarse por reputarla constitucional. Las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normas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en efecto se presumen constitucionales, y la declaración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inconstitucionalidad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como última ratio, requiere prueba plena, clara y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precisa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de la oposición entre ella y la Constitución. En definitiva, si una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situación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inconstitucionalidad no luce palmariamente así, el amparo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puede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no resultar el conducto procesal idóneo para pronunciarse al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respecto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.” </w:t>
      </w:r>
      <w:r>
        <w:rPr>
          <w:rFonts w:ascii="Times New Roman" w:hAnsi="Times New Roman" w:cs="Times New Roman"/>
          <w:sz w:val="28"/>
          <w:szCs w:val="28"/>
        </w:rPr>
        <w:t xml:space="preserve">(Néstor </w:t>
      </w:r>
      <w:proofErr w:type="spellStart"/>
      <w:r>
        <w:rPr>
          <w:rFonts w:ascii="Times New Roman" w:hAnsi="Times New Roman" w:cs="Times New Roman"/>
          <w:sz w:val="28"/>
          <w:szCs w:val="28"/>
        </w:rPr>
        <w:t>Sagüés</w:t>
      </w:r>
      <w:proofErr w:type="spellEnd"/>
      <w:r>
        <w:rPr>
          <w:rFonts w:ascii="Times New Roman" w:hAnsi="Times New Roman" w:cs="Times New Roman"/>
          <w:sz w:val="28"/>
          <w:szCs w:val="28"/>
        </w:rPr>
        <w:t>, obra citada, página 262).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tal situación imposibilita la tramitación del planteo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inconstitucionalidad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tales normas a través de la vía del amparo,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situación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facto en la que nos encontramos inhabilita cualquier tipo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debate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por cualquier vía, porque no obstante lo aquí afirmado en relación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imposibilidad del tratamiento de las complejas cuestiones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constitucionales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traídas por esta vía, debe recordarse, conforme lo arriba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mencionado</w:t>
      </w:r>
      <w:proofErr w:type="gramEnd"/>
      <w:r>
        <w:rPr>
          <w:rFonts w:ascii="Times New Roman" w:hAnsi="Times New Roman" w:cs="Times New Roman"/>
          <w:sz w:val="28"/>
          <w:szCs w:val="28"/>
        </w:rPr>
        <w:t>, que en el caso de autos las disposiciones contenidas en 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memorándum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sobre las que se intenta se expida el suscripto con relación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 conflictividad constitucional ni siquiera se encuentran vigentes, vale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decir</w:t>
      </w:r>
      <w:proofErr w:type="gramEnd"/>
      <w:r>
        <w:rPr>
          <w:rFonts w:ascii="Times New Roman" w:hAnsi="Times New Roman" w:cs="Times New Roman"/>
          <w:sz w:val="28"/>
          <w:szCs w:val="28"/>
        </w:rPr>
        <w:t>, que no son ley y por lo tanto no puede confrontarse con el orden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constitucional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Ello es así porque si bien el Poder Legislativo ha autorizado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Poder Ejecutivo a concluir las negociaciones y poner en vigor 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memorándum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en cuestión, hasta tanto éste no lo haga dicho tratado no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adquiere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el status de ley interna en el sentido del artículo 31 de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Constitución Nacional y ninguno de los mandatos allí contenidos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resultan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obligatorios al no ser una norma vigente en nuestro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ordenamiento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legal. Va de suyo que al no producir efectos jurídicos,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lejos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encuentra de causar lesión alguna.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Ante ello en modo alguno resulta posible que el suscripto se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pronuncie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respecto de la constitucionalidad de una norma cuyo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contenido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 se encuentra vigente para el derecho positivo argentino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puede dejarse de soslayo que a los fines de la viabilidad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acción no sólo la parte no ha probado que los estados signatarios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hubieran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perfeccionado el acuerdo mediante su ratificación sino que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tampoco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 requerido prueba a tal efecto. 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otro parte, no sólo la inconstitucionalidad debe ser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manifiesta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sino que también lo debe ser el daño que produce la norma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cuestionada</w:t>
      </w:r>
      <w:proofErr w:type="gramEnd"/>
      <w:r>
        <w:rPr>
          <w:rFonts w:ascii="Times New Roman" w:hAnsi="Times New Roman" w:cs="Times New Roman"/>
          <w:sz w:val="28"/>
          <w:szCs w:val="28"/>
        </w:rPr>
        <w:t>, ello en el sentido de que debe ser evidente y directo 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cuanto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menos, inminente. Cuando se expresa que la lesión sobre 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derecho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constitucional debe ser directa, se afirma que no puede depender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otras circunstancias ajenas o que se concatene con el acto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cuestionado</w:t>
      </w:r>
      <w:proofErr w:type="gramEnd"/>
      <w:r>
        <w:rPr>
          <w:rFonts w:ascii="Times New Roman" w:hAnsi="Times New Roman" w:cs="Times New Roman"/>
          <w:sz w:val="28"/>
          <w:szCs w:val="28"/>
        </w:rPr>
        <w:t>; tampoco puede depender de la ejecución de otro acto u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hecho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realizarse por la misma autoridad o por otro sujeto, no puede ser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potencial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 mucho menos conjetural. Todo ello deriva de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característica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expedita y rápida de la acción que le da carácter de proceso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urgente</w:t>
      </w:r>
      <w:proofErr w:type="gramEnd"/>
      <w:r>
        <w:rPr>
          <w:rFonts w:ascii="Times New Roman" w:hAnsi="Times New Roman" w:cs="Times New Roman"/>
          <w:sz w:val="28"/>
          <w:szCs w:val="28"/>
        </w:rPr>
        <w:t>, lo cual implica que se trata de una vía regia, franqueada de todo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obstáculo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naturaleza procesal que pueda obstaculizar la defensa del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derecho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constitucional en juego, pero que por esa misma característica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tiene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ciertos requisitos de procedencia que no se encuentran cumplidos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especie.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Ahora bien, en autos se ha planteado la supuesta existencia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daños que claramente dependen de la existencia de que se cumplan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otros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actos u hechos, incluso alguno de ellos por personas ajenas al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Poder Ejecutivo Nacional.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Sólo a modo de ejemplo vale recordar la necesidad de que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tratado sea aprobado por los estados signatarios para su entrada en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vigor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Así también, en lo </w:t>
      </w:r>
      <w:proofErr w:type="gramStart"/>
      <w:r>
        <w:rPr>
          <w:rFonts w:ascii="Times New Roman" w:hAnsi="Times New Roman" w:cs="Times New Roman"/>
          <w:sz w:val="28"/>
          <w:szCs w:val="28"/>
        </w:rPr>
        <w:t>especifico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la violación del derecho de control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las partes sobre las pruebas producidas, no sólo se evidencia un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debate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profundo sobre el alcance de tal garantía constitucional y por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ende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tal cuestionamiento -basta con afirmarse que dicho control se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ejerce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sobre la incorporación de la prueba al expediente judicial-, sino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que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desconoce si se aportará alguna prueba, de lo que se concluye no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sólo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 el supuesto daño no es directo, sino que depende de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concurrencia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otras acciones, más aún, la existencia de la acción es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conjetural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 por ende el hipotético daño lo es.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Ello es así porque no toda ley es pasible de ser cuestionada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través de la vía del amparo en atención al tipo de daño concreto 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inminente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 debe producir, debiendo estarse entonces a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ejecutoriedad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la ley en cuestión.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Así, aquellas leyes que resultan directamente operativas y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que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 precisan de alguna otra norma reglamentaria para su aplicación y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que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produce efectos jurídicos concretos con su sola promulgación puede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generar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prima facie lesión cuestionable para el amparo, mientras que en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caso de autos al depender la norma cuestionada de la necesidad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aprobación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por un estado extranjero sumado al trámite del intercambio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las notas diplomáticas correspondientes para la sola entrada en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vigencia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del pacto allí contenido, estamos claramente frente a una ley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aquellas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 no habilita la vía del amparo frente a la falta de vigencia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disposiciones allí contenidas. Ello así, resulta abstracto el planteo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aquí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efectuado atento a la eventualidad de su vigencia y más aún, aleja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potencialidad lesiva.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Aún en la hipótesis en que habría ley eventualmente lesiva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derechos constitucionales, pero que no puede efectivizarse todavía al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faltar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norma o acto intermedio de ejecución y al resultar éstos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optativos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 discrecionales para el órgano respectivo, la ley en cuestión se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asemejaría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una cláusula programática que perfila un acto lesivo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remoto</w:t>
      </w:r>
      <w:proofErr w:type="gramEnd"/>
      <w:r>
        <w:rPr>
          <w:rFonts w:ascii="Times New Roman" w:hAnsi="Times New Roman" w:cs="Times New Roman"/>
          <w:sz w:val="28"/>
          <w:szCs w:val="28"/>
        </w:rPr>
        <w:t>, no idóneo para viabilizar la acción de amparo que requiere, para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configurar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amenaza, actos lesivos inminentes y próximos. Es claro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que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esta vía regia no permite el cuestionamiento de tal tipo de normas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Sagüés</w:t>
      </w:r>
      <w:proofErr w:type="spellEnd"/>
      <w:r>
        <w:rPr>
          <w:rFonts w:ascii="Times New Roman" w:hAnsi="Times New Roman" w:cs="Times New Roman"/>
          <w:sz w:val="28"/>
          <w:szCs w:val="28"/>
        </w:rPr>
        <w:t>, obra citada, página 90).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el otro lado se ha dicho que no se puede sostener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“…que con el amparo el juez se podría erigir en árbitro del sistema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político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y adquirir una injerencia y proyección insospechada en 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manejo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del poder, sino que deberá seguir siempre velando por el buen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derecho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solo que con otros instrumentos… El juez del amparo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tutelador</w:t>
      </w:r>
      <w:proofErr w:type="spellEnd"/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libertad pero también del ejercicio legítimo de las competencias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publicas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deberá cuidarse del riesgo de invadir esferas del quehacer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otros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poderes vulnerando el principio de separación de poderes…”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(Rubén Flores </w:t>
      </w:r>
      <w:proofErr w:type="spellStart"/>
      <w:r>
        <w:rPr>
          <w:rFonts w:ascii="Times New Roman" w:hAnsi="Times New Roman" w:cs="Times New Roman"/>
          <w:sz w:val="28"/>
          <w:szCs w:val="28"/>
        </w:rPr>
        <w:t>Dapkevicius</w:t>
      </w:r>
      <w:proofErr w:type="spellEnd"/>
      <w:r>
        <w:rPr>
          <w:rFonts w:ascii="Times New Roman" w:hAnsi="Times New Roman" w:cs="Times New Roman"/>
          <w:sz w:val="28"/>
          <w:szCs w:val="28"/>
        </w:rPr>
        <w:t>. Amparo, Habeas Corpus y Habeas Data,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Editor Julios Cesar </w:t>
      </w:r>
      <w:proofErr w:type="spellStart"/>
      <w:r>
        <w:rPr>
          <w:rFonts w:ascii="Times New Roman" w:hAnsi="Times New Roman" w:cs="Times New Roman"/>
          <w:sz w:val="28"/>
          <w:szCs w:val="28"/>
        </w:rPr>
        <w:t>Faira</w:t>
      </w:r>
      <w:proofErr w:type="spellEnd"/>
      <w:r>
        <w:rPr>
          <w:rFonts w:ascii="Times New Roman" w:hAnsi="Times New Roman" w:cs="Times New Roman"/>
          <w:sz w:val="28"/>
          <w:szCs w:val="28"/>
        </w:rPr>
        <w:t>, 2001, 3°. Ed., pág. 205.).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el mismo sentido es doctrina de la Corte Suprema que 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remedio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urgente del amparo no configura una alteración de las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instituciones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vigentes, ni justifica la extensión de la jurisdicción legal y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constitucional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los jueces y que el control judicial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constitucionalidad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“…no autoriza a esta Corte a sustituir a los otros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poderes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del Gobierno en su función…”, </w:t>
      </w:r>
      <w:r>
        <w:rPr>
          <w:rFonts w:ascii="Times New Roman" w:hAnsi="Times New Roman" w:cs="Times New Roman"/>
          <w:sz w:val="28"/>
          <w:szCs w:val="28"/>
        </w:rPr>
        <w:t xml:space="preserve">ni </w:t>
      </w:r>
      <w:r>
        <w:rPr>
          <w:rFonts w:ascii="Times New Roman" w:hAnsi="Times New Roman" w:cs="Times New Roman"/>
          <w:i/>
          <w:iCs/>
          <w:sz w:val="28"/>
          <w:szCs w:val="28"/>
        </w:rPr>
        <w:t>“…a interrumpir en asuntos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ajenos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la jurisdicción que por ley tienen conferida…</w:t>
      </w:r>
      <w:r>
        <w:rPr>
          <w:rFonts w:ascii="Times New Roman" w:hAnsi="Times New Roman" w:cs="Times New Roman"/>
          <w:sz w:val="28"/>
          <w:szCs w:val="28"/>
        </w:rPr>
        <w:t>”. En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consonancia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sostuvo que la razón de ser de la acción de amparo no es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someter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vigilancia o supervisión judicial el desempeño de los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funcionarios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 organismos administrativos al decir que </w:t>
      </w:r>
      <w:r>
        <w:rPr>
          <w:rFonts w:ascii="Times New Roman" w:hAnsi="Times New Roman" w:cs="Times New Roman"/>
          <w:i/>
          <w:iCs/>
          <w:sz w:val="28"/>
          <w:szCs w:val="28"/>
        </w:rPr>
        <w:t>“…ni el control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ni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el acierto con que la Administración desempaña las funciones que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ley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le encomienda válidamente, ni el razonable ejercicio de las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atribuciones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propias de la autoridad administrativa son bastantes para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motivar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intervención judicial por vía del amparo…”, </w:t>
      </w:r>
      <w:r>
        <w:rPr>
          <w:rFonts w:ascii="Times New Roman" w:hAnsi="Times New Roman" w:cs="Times New Roman"/>
          <w:sz w:val="28"/>
          <w:szCs w:val="28"/>
        </w:rPr>
        <w:t>pues sostuvo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que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excepción a esa abstención judicial solo debe ocurrir en los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supuestos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“grave o grosera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irrazonabilidad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i/>
          <w:iCs/>
          <w:sz w:val="28"/>
          <w:szCs w:val="28"/>
        </w:rPr>
        <w:t>“manifiesta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irrazonabilidad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”, pero siempre que se cubran los demás recaudos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propios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del amparo al ser ésta la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“zona de reserva” </w:t>
      </w:r>
      <w:r>
        <w:rPr>
          <w:rFonts w:ascii="Times New Roman" w:hAnsi="Times New Roman" w:cs="Times New Roman"/>
          <w:sz w:val="28"/>
          <w:szCs w:val="28"/>
        </w:rPr>
        <w:t>del Poder Ejecutivo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(Fallos 306:1453; 306:396; 256:386; 302:535; 306:506; 305:2237;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306:788; 296:529 y C.S.J.N. 14/2/89, L.L., 1989-C-483)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Desde tal incontrastable realidad fallar sobre el fondo de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cuestión</w:t>
      </w:r>
      <w:proofErr w:type="gramEnd"/>
      <w:r>
        <w:rPr>
          <w:rFonts w:ascii="Times New Roman" w:hAnsi="Times New Roman" w:cs="Times New Roman"/>
          <w:sz w:val="28"/>
          <w:szCs w:val="28"/>
        </w:rPr>
        <w:t>, no solo desnaturalizaría la acción de amparo y pondría en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riesgo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los derechos de las partes al limitar el amplio estudio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correspondiente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sobre los temas en cuestión, sino que limitaría en forma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indebida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las atribuciones de los poderes políticos en materia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asistencia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jurídica penal y en procura de la obtención de la cooperación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judicial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internacional tantas veces reclamada en la causa en que se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investiga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el atentado, al desconocerse actualmente cual será el marco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legal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aplicable y el alcance de las acciones comprometidas al momento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 se ejecute el convenio en cuestión, ello al interrumpir el devenir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natural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del ejercicio de las acciones que le son propias con anterioridad 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realización de cada uno de los actos actualmente bosquejados.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 situación ya se avizoraba y fue puesta de manifiesto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cuando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en la resolución de fs. 184/203vta. </w:t>
      </w: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expresó: </w:t>
      </w:r>
      <w:r>
        <w:rPr>
          <w:rFonts w:ascii="Times New Roman" w:hAnsi="Times New Roman" w:cs="Times New Roman"/>
          <w:i/>
          <w:iCs/>
          <w:sz w:val="28"/>
          <w:szCs w:val="28"/>
        </w:rPr>
        <w:t>“…en la especie,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no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comprende el suscripto cómo lo aquí a resolverse sobre la legalidad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no de las atribuciones políticas del Poder Ejecutivo Nacional a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hora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ejercer la función diplomática y su convalidación por parte del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Legislativo, pudiera condicionar las hipotéticas decisiones de mero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trámite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que el suscripto debiera tomar en el expediente, aún aquéllas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que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pudieran derivarse de negociaciones diplomáticas, las cuales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deberán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eventualmente ser resueltas de conformidad con las normas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procesales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vigentes en la materia, esto es, con independencia de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decisión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jurisdiccional de la presente acción y con apego legislativo.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De modo adverso, no logra el suscripto interpretar 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alcance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los efectos vinculantes decretados por la Cámara Nacional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Apelaciones en lo Contencioso Administrativo que impone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obligatoriedad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que quien resuelva sobre las acciones procesales en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causa penal debe resolver el presente planteo, condicionando de este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modo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respuesta jurisdiccional sobre el ejercicio del Poder Ejecutivo y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afectación a los derechos individuales a la procedencia de las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medidas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procesales en cuestión. Esto es, a modo de ejemplo, que si 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suscripto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considera procesalmente conducente alguna acción cuya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ejecución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fuera diplomáticamente pactada, la actividad desarrollada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por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el Poder Ejecutivo Nacional se encuentra dentro los parámetros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legales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caso contrario la actuación de los Órganos Diplomáticos es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contraria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la Constitución. No parece que sea esta la forma 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resolver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el conflicto traído por los ciudadanos al amparo de su derecho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jurisdicción.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Por lo demás, si la cuestión se resolviera en el sentido de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competencia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que es atribuida en el presente amparo a este magistrado,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esto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es: atada a las decisiones procesales futuras; mal podría el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suscripto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resolverla en forma anticipada ante la inexistencia de un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“caso” o “causa” como presupuesto obligado de procedencia, la que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sólo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 configuraría al momento de que se den los supuestos de hecho al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ordenarse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las acciones procesales respectivas, que pongan en crisis las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distintas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normas y garantías a invocarse por la parte.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Al contrario, puesto ahora en la situación de resolver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sobre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conducencia o no de la medida procesal hipotéticamente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vinculada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no sólo el suscripto estaría adelantando una opinión sino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que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además, debería formular elucubraciones al desconocerse en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actualidad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cuáles serán las condiciones procesales que garantizarán su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desarrollo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dentro del marco de la debida constitucionalidad…”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 claro con todo lo dicho el impedimento legal de habilitar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vía para la discusión sobre la adecuación de valides de la norma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impugnada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Más aún, conforme los alcances </w:t>
      </w:r>
      <w:proofErr w:type="gramStart"/>
      <w:r>
        <w:rPr>
          <w:rFonts w:ascii="Times New Roman" w:hAnsi="Times New Roman" w:cs="Times New Roman"/>
          <w:sz w:val="28"/>
          <w:szCs w:val="28"/>
        </w:rPr>
        <w:t>arriba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mencionados puede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afirmarse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 estamos frente a una ley cuyo cuestionado contenido se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encuentra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supeditado al cumplimiento de una condición para su entrada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vigor por lo que no existe disposición legal vigente sobre la que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pueda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recaer una declaración sobre su constitucionalidad.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todo lo referido se deriva la imposibilidad de considerar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expedita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acción de amparo.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virtud de todo lo hasta aquí expuesto,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RESUELVO: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NO HACER LUGAR POR IMPROCEDENTE </w:t>
      </w:r>
      <w:r>
        <w:rPr>
          <w:rFonts w:ascii="Times New Roman" w:hAnsi="Times New Roman" w:cs="Times New Roman"/>
          <w:sz w:val="28"/>
          <w:szCs w:val="28"/>
        </w:rPr>
        <w:t>a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acción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amparo aquí ejercida, imponiéndose las costas a los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presentantes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conformidad con lo establecido en el artículo 14 de la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Ley n° 16.986.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Notifíquese. A tal fin, líbrense cédulas.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Rodolfo </w:t>
      </w:r>
      <w:proofErr w:type="spellStart"/>
      <w:r>
        <w:rPr>
          <w:rFonts w:ascii="Times New Roman" w:hAnsi="Times New Roman" w:cs="Times New Roman"/>
          <w:sz w:val="20"/>
          <w:szCs w:val="20"/>
        </w:rPr>
        <w:t>Canicoba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Corral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Juez Federal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Ante mí: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Fernando G. </w:t>
      </w:r>
      <w:proofErr w:type="spellStart"/>
      <w:r>
        <w:rPr>
          <w:rFonts w:ascii="Times New Roman" w:hAnsi="Times New Roman" w:cs="Times New Roman"/>
          <w:sz w:val="20"/>
          <w:szCs w:val="20"/>
        </w:rPr>
        <w:t>Pojaghi</w:t>
      </w:r>
      <w:proofErr w:type="spellEnd"/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Secretario Federal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se libraron cédulas. CONSTE.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Fernando G. </w:t>
      </w:r>
      <w:proofErr w:type="spellStart"/>
      <w:r>
        <w:rPr>
          <w:rFonts w:ascii="Times New Roman" w:hAnsi="Times New Roman" w:cs="Times New Roman"/>
          <w:sz w:val="20"/>
          <w:szCs w:val="20"/>
        </w:rPr>
        <w:t>Pojaghi</w:t>
      </w:r>
      <w:proofErr w:type="spellEnd"/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Secretario Federal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notifiqué al Sr. Fiscal y firmó. DOY FE.</w:t>
      </w:r>
    </w:p>
    <w:p w:rsidR="00BE2B0B" w:rsidRDefault="00BE2B0B" w:rsidP="00B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Fernando G. </w:t>
      </w:r>
      <w:proofErr w:type="spellStart"/>
      <w:r>
        <w:rPr>
          <w:rFonts w:ascii="Times New Roman" w:hAnsi="Times New Roman" w:cs="Times New Roman"/>
          <w:sz w:val="20"/>
          <w:szCs w:val="20"/>
        </w:rPr>
        <w:t>Pojaghi</w:t>
      </w:r>
      <w:proofErr w:type="spellEnd"/>
    </w:p>
    <w:p w:rsidR="00746A08" w:rsidRDefault="00BE2B0B" w:rsidP="00BE2B0B">
      <w:pPr>
        <w:jc w:val="both"/>
      </w:pPr>
      <w:r>
        <w:rPr>
          <w:rFonts w:ascii="Times New Roman" w:hAnsi="Times New Roman" w:cs="Times New Roman"/>
          <w:sz w:val="20"/>
          <w:szCs w:val="20"/>
        </w:rPr>
        <w:t>Secretario Federal</w:t>
      </w:r>
    </w:p>
    <w:sectPr w:rsidR="00746A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8B"/>
    <w:rsid w:val="00306D8B"/>
    <w:rsid w:val="00746A08"/>
    <w:rsid w:val="00B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E6D856C-3DF6-47D7-B816-167C161E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8222</Words>
  <Characters>45222</Characters>
  <Application>Microsoft Office Word</Application>
  <DocSecurity>0</DocSecurity>
  <Lines>376</Lines>
  <Paragraphs>106</Paragraphs>
  <ScaleCrop>false</ScaleCrop>
  <Company/>
  <LinksUpToDate>false</LinksUpToDate>
  <CharactersWithSpaces>53338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werner</dc:creator>
  <cp:keywords/>
  <dc:description/>
  <cp:lastModifiedBy>matias werner</cp:lastModifiedBy>
  <cp:revision>2</cp:revision>
  <dcterms:created xsi:type="dcterms:W3CDTF">2013-12-04T17:40:00Z</dcterms:created>
  <dcterms:modified xsi:type="dcterms:W3CDTF">2013-12-04T17:43:00Z</dcterms:modified>
</cp:coreProperties>
</file>